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37998" w14:textId="60DDA0EA" w:rsidR="0076506A" w:rsidRPr="0034750F" w:rsidRDefault="0076506A" w:rsidP="0076506A">
      <w:pPr>
        <w:spacing w:before="240" w:after="360"/>
        <w:jc w:val="right"/>
        <w:rPr>
          <w:lang w:val="ro-MD"/>
        </w:rPr>
      </w:pPr>
      <w:r w:rsidRPr="0034750F">
        <w:rPr>
          <w:lang w:val="ro-MD"/>
        </w:rPr>
        <w:t>Pro</w:t>
      </w:r>
      <w:r w:rsidR="00D53CCB">
        <w:rPr>
          <w:lang w:val="ro-MD"/>
        </w:rPr>
        <w:t>j</w:t>
      </w:r>
      <w:r w:rsidRPr="0034750F">
        <w:rPr>
          <w:lang w:val="ro-MD"/>
        </w:rPr>
        <w:t>ect</w:t>
      </w:r>
    </w:p>
    <w:p w14:paraId="3F3CB694" w14:textId="52ED4BF9" w:rsidR="0076506A" w:rsidRPr="00D1677B" w:rsidRDefault="00D53CCB" w:rsidP="0076506A">
      <w:pPr>
        <w:jc w:val="center"/>
        <w:rPr>
          <w:b/>
          <w:sz w:val="25"/>
          <w:szCs w:val="25"/>
          <w:lang w:val="ro-MD"/>
        </w:rPr>
      </w:pPr>
      <w:r w:rsidRPr="00D1677B">
        <w:rPr>
          <w:b/>
          <w:sz w:val="25"/>
          <w:szCs w:val="25"/>
          <w:lang w:val="ro-MD"/>
        </w:rPr>
        <w:t>THE</w:t>
      </w:r>
      <w:r w:rsidR="0076506A" w:rsidRPr="00D1677B">
        <w:rPr>
          <w:b/>
          <w:sz w:val="25"/>
          <w:szCs w:val="25"/>
          <w:lang w:val="ro-MD"/>
        </w:rPr>
        <w:t xml:space="preserve"> EXECUTIV</w:t>
      </w:r>
      <w:r w:rsidRPr="00D1677B">
        <w:rPr>
          <w:b/>
          <w:sz w:val="25"/>
          <w:szCs w:val="25"/>
          <w:lang w:val="ro-MD"/>
        </w:rPr>
        <w:t>E BOARD</w:t>
      </w:r>
    </w:p>
    <w:p w14:paraId="17351712" w14:textId="4D9DC293" w:rsidR="0076506A" w:rsidRPr="00D1677B" w:rsidRDefault="00D53CCB" w:rsidP="0076506A">
      <w:pPr>
        <w:jc w:val="center"/>
        <w:rPr>
          <w:b/>
          <w:sz w:val="25"/>
          <w:szCs w:val="25"/>
          <w:lang w:val="ro-MD"/>
        </w:rPr>
      </w:pPr>
      <w:r w:rsidRPr="00D1677B">
        <w:rPr>
          <w:b/>
          <w:sz w:val="25"/>
          <w:szCs w:val="25"/>
          <w:lang w:val="ro-MD"/>
        </w:rPr>
        <w:t>OF THE NATIONAL BANK</w:t>
      </w:r>
      <w:r w:rsidR="0076506A" w:rsidRPr="00D1677B">
        <w:rPr>
          <w:b/>
          <w:sz w:val="25"/>
          <w:szCs w:val="25"/>
          <w:lang w:val="ro-MD"/>
        </w:rPr>
        <w:t xml:space="preserve"> </w:t>
      </w:r>
      <w:r w:rsidRPr="00D1677B">
        <w:rPr>
          <w:b/>
          <w:sz w:val="25"/>
          <w:szCs w:val="25"/>
          <w:lang w:val="ro-MD"/>
        </w:rPr>
        <w:t>OF</w:t>
      </w:r>
      <w:r w:rsidR="0076506A" w:rsidRPr="00D1677B">
        <w:rPr>
          <w:b/>
          <w:sz w:val="25"/>
          <w:szCs w:val="25"/>
          <w:lang w:val="ro-MD"/>
        </w:rPr>
        <w:t xml:space="preserve"> MOLDOV</w:t>
      </w:r>
      <w:r w:rsidRPr="00D1677B">
        <w:rPr>
          <w:b/>
          <w:sz w:val="25"/>
          <w:szCs w:val="25"/>
          <w:lang w:val="ro-MD"/>
        </w:rPr>
        <w:t>A</w:t>
      </w:r>
    </w:p>
    <w:p w14:paraId="6AC2D611" w14:textId="6B1F6FF8" w:rsidR="0076506A" w:rsidRPr="00D1677B" w:rsidRDefault="00D53CCB" w:rsidP="0076506A">
      <w:pPr>
        <w:spacing w:before="240"/>
        <w:jc w:val="center"/>
        <w:rPr>
          <w:b/>
          <w:sz w:val="25"/>
          <w:szCs w:val="25"/>
          <w:lang w:val="ro-MD"/>
        </w:rPr>
      </w:pPr>
      <w:r w:rsidRPr="00D1677B">
        <w:rPr>
          <w:b/>
          <w:sz w:val="25"/>
          <w:szCs w:val="25"/>
          <w:lang w:val="ro-MD"/>
        </w:rPr>
        <w:t>DECISION</w:t>
      </w:r>
      <w:r w:rsidR="0076506A" w:rsidRPr="00D1677B">
        <w:rPr>
          <w:b/>
          <w:sz w:val="25"/>
          <w:szCs w:val="25"/>
          <w:lang w:val="ro-MD"/>
        </w:rPr>
        <w:t xml:space="preserve"> </w:t>
      </w:r>
      <w:r w:rsidRPr="00D1677B">
        <w:rPr>
          <w:b/>
          <w:sz w:val="25"/>
          <w:szCs w:val="25"/>
          <w:lang w:val="ro-MD"/>
        </w:rPr>
        <w:t>No</w:t>
      </w:r>
      <w:r w:rsidR="0076506A" w:rsidRPr="00D1677B">
        <w:rPr>
          <w:b/>
          <w:sz w:val="25"/>
          <w:szCs w:val="25"/>
          <w:lang w:val="ro-MD"/>
        </w:rPr>
        <w:t xml:space="preserve"> 3</w:t>
      </w:r>
    </w:p>
    <w:p w14:paraId="4F9B43C9" w14:textId="467E9149" w:rsidR="0076506A" w:rsidRPr="00D1677B" w:rsidRDefault="00D53CCB" w:rsidP="0076506A">
      <w:pPr>
        <w:jc w:val="center"/>
        <w:rPr>
          <w:b/>
          <w:sz w:val="25"/>
          <w:szCs w:val="25"/>
        </w:rPr>
      </w:pPr>
      <w:r w:rsidRPr="00D1677B">
        <w:rPr>
          <w:b/>
          <w:sz w:val="25"/>
          <w:szCs w:val="25"/>
        </w:rPr>
        <w:t>of</w:t>
      </w:r>
      <w:r w:rsidR="0076506A" w:rsidRPr="00D1677B">
        <w:rPr>
          <w:b/>
          <w:sz w:val="25"/>
          <w:szCs w:val="25"/>
        </w:rPr>
        <w:t xml:space="preserve"> _09_ </w:t>
      </w:r>
      <w:r w:rsidRPr="00D1677B">
        <w:rPr>
          <w:b/>
          <w:sz w:val="25"/>
          <w:szCs w:val="25"/>
        </w:rPr>
        <w:t>January</w:t>
      </w:r>
      <w:r w:rsidR="0076506A" w:rsidRPr="00D1677B">
        <w:rPr>
          <w:b/>
          <w:sz w:val="25"/>
          <w:szCs w:val="25"/>
        </w:rPr>
        <w:t>_ 2025</w:t>
      </w:r>
    </w:p>
    <w:p w14:paraId="1284484B" w14:textId="73FABE5C" w:rsidR="0076506A" w:rsidRPr="00D1677B" w:rsidRDefault="00E32074" w:rsidP="0076506A">
      <w:pPr>
        <w:spacing w:before="240" w:after="240"/>
        <w:jc w:val="center"/>
        <w:rPr>
          <w:b/>
          <w:sz w:val="25"/>
          <w:szCs w:val="25"/>
        </w:rPr>
      </w:pPr>
      <w:bookmarkStart w:id="0" w:name="_Hlk163722222"/>
      <w:r w:rsidRPr="00D1677B">
        <w:rPr>
          <w:b/>
          <w:sz w:val="25"/>
          <w:szCs w:val="25"/>
        </w:rPr>
        <w:t>To</w:t>
      </w:r>
      <w:r w:rsidR="0076506A" w:rsidRPr="00D1677B">
        <w:rPr>
          <w:b/>
          <w:sz w:val="25"/>
          <w:szCs w:val="25"/>
        </w:rPr>
        <w:t xml:space="preserve"> </w:t>
      </w:r>
      <w:r w:rsidR="00251368" w:rsidRPr="00D1677B">
        <w:rPr>
          <w:b/>
          <w:sz w:val="25"/>
          <w:szCs w:val="25"/>
        </w:rPr>
        <w:t>amend the</w:t>
      </w:r>
      <w:r w:rsidR="0076506A" w:rsidRPr="00D1677B">
        <w:rPr>
          <w:b/>
          <w:sz w:val="25"/>
          <w:szCs w:val="25"/>
        </w:rPr>
        <w:t xml:space="preserve"> Regula</w:t>
      </w:r>
      <w:r w:rsidR="00251368" w:rsidRPr="00D1677B">
        <w:rPr>
          <w:b/>
          <w:sz w:val="25"/>
          <w:szCs w:val="25"/>
        </w:rPr>
        <w:t>tion</w:t>
      </w:r>
      <w:r w:rsidR="0076506A" w:rsidRPr="00D1677B">
        <w:rPr>
          <w:b/>
          <w:sz w:val="25"/>
          <w:szCs w:val="25"/>
        </w:rPr>
        <w:t xml:space="preserve"> </w:t>
      </w:r>
      <w:r w:rsidR="00251368" w:rsidRPr="00D1677B">
        <w:rPr>
          <w:b/>
          <w:sz w:val="25"/>
          <w:szCs w:val="25"/>
        </w:rPr>
        <w:t xml:space="preserve">on </w:t>
      </w:r>
      <w:r w:rsidR="008212A0">
        <w:rPr>
          <w:b/>
          <w:sz w:val="25"/>
          <w:szCs w:val="25"/>
        </w:rPr>
        <w:t>C</w:t>
      </w:r>
      <w:r w:rsidR="00251368" w:rsidRPr="00D1677B">
        <w:rPr>
          <w:b/>
          <w:sz w:val="25"/>
          <w:szCs w:val="25"/>
        </w:rPr>
        <w:t xml:space="preserve">apital </w:t>
      </w:r>
      <w:r w:rsidR="008212A0">
        <w:rPr>
          <w:b/>
          <w:sz w:val="25"/>
          <w:szCs w:val="25"/>
        </w:rPr>
        <w:t>B</w:t>
      </w:r>
      <w:r w:rsidR="00251368" w:rsidRPr="00D1677B">
        <w:rPr>
          <w:b/>
          <w:sz w:val="25"/>
          <w:szCs w:val="25"/>
        </w:rPr>
        <w:t xml:space="preserve">uffers of </w:t>
      </w:r>
      <w:r w:rsidR="008212A0">
        <w:rPr>
          <w:b/>
          <w:sz w:val="25"/>
          <w:szCs w:val="25"/>
        </w:rPr>
        <w:t>B</w:t>
      </w:r>
      <w:r w:rsidR="00251368" w:rsidRPr="00D1677B">
        <w:rPr>
          <w:b/>
          <w:sz w:val="25"/>
          <w:szCs w:val="25"/>
        </w:rPr>
        <w:t>anks</w:t>
      </w:r>
      <w:r w:rsidR="0076506A" w:rsidRPr="00D1677B">
        <w:rPr>
          <w:b/>
          <w:sz w:val="25"/>
          <w:szCs w:val="25"/>
        </w:rPr>
        <w:t>,</w:t>
      </w:r>
      <w:r w:rsidR="0076506A" w:rsidRPr="00D1677B">
        <w:rPr>
          <w:sz w:val="25"/>
          <w:szCs w:val="25"/>
        </w:rPr>
        <w:t xml:space="preserve"> </w:t>
      </w:r>
      <w:r w:rsidR="0076506A" w:rsidRPr="00D1677B">
        <w:rPr>
          <w:b/>
          <w:sz w:val="25"/>
          <w:szCs w:val="25"/>
        </w:rPr>
        <w:t>ap</w:t>
      </w:r>
      <w:r w:rsidR="00251368" w:rsidRPr="00D1677B">
        <w:rPr>
          <w:b/>
          <w:sz w:val="25"/>
          <w:szCs w:val="25"/>
        </w:rPr>
        <w:t>proved</w:t>
      </w:r>
      <w:r w:rsidR="0076506A" w:rsidRPr="00D1677B">
        <w:rPr>
          <w:b/>
          <w:sz w:val="25"/>
          <w:szCs w:val="25"/>
        </w:rPr>
        <w:t xml:space="preserve"> </w:t>
      </w:r>
      <w:r w:rsidR="00251368" w:rsidRPr="00D1677B">
        <w:rPr>
          <w:b/>
          <w:sz w:val="25"/>
          <w:szCs w:val="25"/>
        </w:rPr>
        <w:t xml:space="preserve">by the Decision of the Executive </w:t>
      </w:r>
      <w:r w:rsidR="00932499" w:rsidRPr="00D1677B">
        <w:rPr>
          <w:b/>
          <w:sz w:val="25"/>
          <w:szCs w:val="25"/>
        </w:rPr>
        <w:t>Board</w:t>
      </w:r>
      <w:r w:rsidR="00251368" w:rsidRPr="00D1677B">
        <w:rPr>
          <w:b/>
          <w:sz w:val="25"/>
          <w:szCs w:val="25"/>
        </w:rPr>
        <w:t xml:space="preserve"> of the National Bank of Moldova</w:t>
      </w:r>
      <w:r w:rsidR="0076506A" w:rsidRPr="00D1677B">
        <w:rPr>
          <w:b/>
          <w:sz w:val="25"/>
          <w:szCs w:val="25"/>
        </w:rPr>
        <w:t xml:space="preserve"> </w:t>
      </w:r>
      <w:r w:rsidR="00251368" w:rsidRPr="00D1677B">
        <w:rPr>
          <w:b/>
          <w:sz w:val="25"/>
          <w:szCs w:val="25"/>
        </w:rPr>
        <w:t xml:space="preserve">No </w:t>
      </w:r>
      <w:r w:rsidR="0076506A" w:rsidRPr="00D1677B">
        <w:rPr>
          <w:b/>
          <w:sz w:val="25"/>
          <w:szCs w:val="25"/>
        </w:rPr>
        <w:t>110/2018</w:t>
      </w:r>
    </w:p>
    <w:bookmarkEnd w:id="0"/>
    <w:p w14:paraId="77D629A7" w14:textId="552C1828" w:rsidR="0076506A" w:rsidRPr="00EF27E4" w:rsidRDefault="00B13D39" w:rsidP="00EF27E4">
      <w:pPr>
        <w:tabs>
          <w:tab w:val="left" w:pos="1134"/>
        </w:tabs>
        <w:spacing w:line="276" w:lineRule="auto"/>
        <w:ind w:firstLine="426"/>
        <w:jc w:val="both"/>
        <w:rPr>
          <w:lang w:eastAsia="ru-RU"/>
        </w:rPr>
      </w:pPr>
      <w:r w:rsidRPr="00EF27E4">
        <w:rPr>
          <w:lang w:eastAsia="ru-RU"/>
        </w:rPr>
        <w:t>Pursuant to</w:t>
      </w:r>
      <w:r w:rsidR="0076506A" w:rsidRPr="00EF27E4">
        <w:rPr>
          <w:lang w:eastAsia="ru-RU"/>
        </w:rPr>
        <w:t xml:space="preserve"> </w:t>
      </w:r>
      <w:r w:rsidRPr="00EF27E4">
        <w:rPr>
          <w:lang w:eastAsia="ru-RU"/>
        </w:rPr>
        <w:t xml:space="preserve">Article </w:t>
      </w:r>
      <w:r w:rsidR="0076506A" w:rsidRPr="00EF27E4">
        <w:rPr>
          <w:lang w:eastAsia="ru-RU"/>
        </w:rPr>
        <w:t>44 l</w:t>
      </w:r>
      <w:r w:rsidRPr="00EF27E4">
        <w:rPr>
          <w:lang w:eastAsia="ru-RU"/>
        </w:rPr>
        <w:t>etter</w:t>
      </w:r>
      <w:r w:rsidR="0076506A" w:rsidRPr="00EF27E4">
        <w:rPr>
          <w:lang w:eastAsia="ru-RU"/>
        </w:rPr>
        <w:t xml:space="preserve"> a) </w:t>
      </w:r>
      <w:r w:rsidRPr="00EF27E4">
        <w:rPr>
          <w:lang w:eastAsia="ru-RU"/>
        </w:rPr>
        <w:t>and</w:t>
      </w:r>
      <w:r w:rsidR="0076506A" w:rsidRPr="00EF27E4">
        <w:rPr>
          <w:lang w:eastAsia="ru-RU"/>
        </w:rPr>
        <w:t xml:space="preserve"> 46 </w:t>
      </w:r>
      <w:r w:rsidRPr="00EF27E4">
        <w:rPr>
          <w:lang w:eastAsia="ru-RU"/>
        </w:rPr>
        <w:t>of</w:t>
      </w:r>
      <w:r w:rsidR="0076506A" w:rsidRPr="00EF27E4">
        <w:rPr>
          <w:lang w:eastAsia="ru-RU"/>
        </w:rPr>
        <w:t xml:space="preserve"> L</w:t>
      </w:r>
      <w:r w:rsidRPr="00EF27E4">
        <w:rPr>
          <w:lang w:eastAsia="ru-RU"/>
        </w:rPr>
        <w:t>aw</w:t>
      </w:r>
      <w:r w:rsidR="0076506A" w:rsidRPr="00EF27E4">
        <w:rPr>
          <w:lang w:eastAsia="ru-RU"/>
        </w:rPr>
        <w:t xml:space="preserve"> </w:t>
      </w:r>
      <w:r w:rsidRPr="00EF27E4">
        <w:rPr>
          <w:lang w:eastAsia="ru-RU"/>
        </w:rPr>
        <w:t xml:space="preserve">No </w:t>
      </w:r>
      <w:r w:rsidR="0076506A" w:rsidRPr="00EF27E4">
        <w:rPr>
          <w:lang w:eastAsia="ru-RU"/>
        </w:rPr>
        <w:t xml:space="preserve">548/1995 </w:t>
      </w:r>
      <w:r w:rsidRPr="00EF27E4">
        <w:rPr>
          <w:lang w:eastAsia="ru-RU"/>
        </w:rPr>
        <w:t>regarding</w:t>
      </w:r>
      <w:r w:rsidR="0076506A" w:rsidRPr="00EF27E4">
        <w:rPr>
          <w:lang w:eastAsia="ru-RU"/>
        </w:rPr>
        <w:t xml:space="preserve"> </w:t>
      </w:r>
      <w:r w:rsidRPr="00EF27E4">
        <w:rPr>
          <w:lang w:eastAsia="ru-RU"/>
        </w:rPr>
        <w:t>the National</w:t>
      </w:r>
      <w:r w:rsidR="0076506A" w:rsidRPr="00EF27E4">
        <w:rPr>
          <w:lang w:eastAsia="ru-RU"/>
        </w:rPr>
        <w:t xml:space="preserve"> Ban</w:t>
      </w:r>
      <w:r w:rsidRPr="00EF27E4">
        <w:rPr>
          <w:lang w:eastAsia="ru-RU"/>
        </w:rPr>
        <w:t>k</w:t>
      </w:r>
      <w:r w:rsidR="0076506A" w:rsidRPr="00EF27E4">
        <w:rPr>
          <w:lang w:eastAsia="ru-RU"/>
        </w:rPr>
        <w:t xml:space="preserve"> </w:t>
      </w:r>
      <w:r w:rsidRPr="00EF27E4">
        <w:rPr>
          <w:lang w:eastAsia="ru-RU"/>
        </w:rPr>
        <w:t>of</w:t>
      </w:r>
      <w:r w:rsidR="0076506A" w:rsidRPr="00EF27E4">
        <w:rPr>
          <w:lang w:eastAsia="ru-RU"/>
        </w:rPr>
        <w:t xml:space="preserve"> Moldov</w:t>
      </w:r>
      <w:r w:rsidRPr="00EF27E4">
        <w:rPr>
          <w:lang w:eastAsia="ru-RU"/>
        </w:rPr>
        <w:t>a</w:t>
      </w:r>
      <w:r w:rsidR="0076506A" w:rsidRPr="00EF27E4">
        <w:rPr>
          <w:lang w:eastAsia="ru-RU"/>
        </w:rPr>
        <w:t xml:space="preserve"> (republ</w:t>
      </w:r>
      <w:r w:rsidRPr="00EF27E4">
        <w:rPr>
          <w:lang w:eastAsia="ru-RU"/>
        </w:rPr>
        <w:t>ished</w:t>
      </w:r>
      <w:r w:rsidR="0076506A" w:rsidRPr="00EF27E4">
        <w:rPr>
          <w:lang w:eastAsia="ru-RU"/>
        </w:rPr>
        <w:t xml:space="preserve"> </w:t>
      </w:r>
      <w:r w:rsidRPr="00EF27E4">
        <w:rPr>
          <w:lang w:eastAsia="ru-RU"/>
        </w:rPr>
        <w:t>in the</w:t>
      </w:r>
      <w:r w:rsidR="0076506A" w:rsidRPr="00EF27E4">
        <w:rPr>
          <w:lang w:eastAsia="ru-RU"/>
        </w:rPr>
        <w:t xml:space="preserve"> </w:t>
      </w:r>
      <w:r w:rsidRPr="00EF27E4">
        <w:rPr>
          <w:lang w:eastAsia="ru-RU"/>
        </w:rPr>
        <w:t xml:space="preserve">Official </w:t>
      </w:r>
      <w:r w:rsidR="0076506A" w:rsidRPr="00EF27E4">
        <w:rPr>
          <w:lang w:eastAsia="ru-RU"/>
        </w:rPr>
        <w:t>Monito</w:t>
      </w:r>
      <w:r w:rsidRPr="00EF27E4">
        <w:rPr>
          <w:lang w:eastAsia="ru-RU"/>
        </w:rPr>
        <w:t>r</w:t>
      </w:r>
      <w:r w:rsidR="0076506A" w:rsidRPr="00EF27E4">
        <w:rPr>
          <w:lang w:eastAsia="ru-RU"/>
        </w:rPr>
        <w:t xml:space="preserve"> </w:t>
      </w:r>
      <w:r w:rsidRPr="00EF27E4">
        <w:rPr>
          <w:lang w:eastAsia="ru-RU"/>
        </w:rPr>
        <w:t>of the</w:t>
      </w:r>
      <w:r w:rsidR="0076506A" w:rsidRPr="00EF27E4">
        <w:rPr>
          <w:lang w:eastAsia="ru-RU"/>
        </w:rPr>
        <w:t xml:space="preserve"> Republic</w:t>
      </w:r>
      <w:r w:rsidRPr="00EF27E4">
        <w:rPr>
          <w:lang w:eastAsia="ru-RU"/>
        </w:rPr>
        <w:t xml:space="preserve"> of</w:t>
      </w:r>
      <w:r w:rsidR="0076506A" w:rsidRPr="00EF27E4">
        <w:rPr>
          <w:lang w:eastAsia="ru-RU"/>
        </w:rPr>
        <w:t xml:space="preserve"> Moldova, 2015, </w:t>
      </w:r>
      <w:r w:rsidRPr="00EF27E4">
        <w:rPr>
          <w:lang w:eastAsia="ru-RU"/>
        </w:rPr>
        <w:t xml:space="preserve">No </w:t>
      </w:r>
      <w:r w:rsidR="0076506A" w:rsidRPr="00EF27E4">
        <w:rPr>
          <w:lang w:eastAsia="ru-RU"/>
        </w:rPr>
        <w:t xml:space="preserve">297-300, art.544), </w:t>
      </w:r>
      <w:r w:rsidRPr="00EF27E4">
        <w:rPr>
          <w:lang w:eastAsia="ru-RU"/>
        </w:rPr>
        <w:t>along with</w:t>
      </w:r>
      <w:r w:rsidR="0076506A" w:rsidRPr="00EF27E4">
        <w:rPr>
          <w:lang w:eastAsia="ru-RU"/>
        </w:rPr>
        <w:t xml:space="preserve"> </w:t>
      </w:r>
      <w:r w:rsidR="00D93029">
        <w:rPr>
          <w:lang w:eastAsia="ru-RU"/>
        </w:rPr>
        <w:t>a</w:t>
      </w:r>
      <w:r w:rsidR="0076506A" w:rsidRPr="00EF27E4">
        <w:rPr>
          <w:lang w:eastAsia="ru-RU"/>
        </w:rPr>
        <w:t>rt.</w:t>
      </w:r>
      <w:r w:rsidR="0076506A" w:rsidRPr="00EF27E4">
        <w:t xml:space="preserve"> </w:t>
      </w:r>
      <w:r w:rsidR="0076506A" w:rsidRPr="00EF27E4">
        <w:rPr>
          <w:lang w:eastAsia="ru-RU"/>
        </w:rPr>
        <w:t xml:space="preserve">63 </w:t>
      </w:r>
      <w:r w:rsidRPr="00EF27E4">
        <w:rPr>
          <w:lang w:eastAsia="ru-RU"/>
        </w:rPr>
        <w:t>of</w:t>
      </w:r>
      <w:r w:rsidR="0076506A" w:rsidRPr="00EF27E4">
        <w:rPr>
          <w:lang w:eastAsia="ru-RU"/>
        </w:rPr>
        <w:t xml:space="preserve"> L</w:t>
      </w:r>
      <w:r w:rsidRPr="00EF27E4">
        <w:rPr>
          <w:lang w:eastAsia="ru-RU"/>
        </w:rPr>
        <w:t>aw</w:t>
      </w:r>
      <w:r w:rsidR="0076506A" w:rsidRPr="00EF27E4">
        <w:rPr>
          <w:lang w:eastAsia="ru-RU"/>
        </w:rPr>
        <w:t xml:space="preserve"> </w:t>
      </w:r>
      <w:r w:rsidRPr="00EF27E4">
        <w:rPr>
          <w:lang w:eastAsia="ru-RU"/>
        </w:rPr>
        <w:t xml:space="preserve">No </w:t>
      </w:r>
      <w:r w:rsidR="0076506A" w:rsidRPr="00EF27E4">
        <w:rPr>
          <w:lang w:eastAsia="ru-RU"/>
        </w:rPr>
        <w:t>202/2017</w:t>
      </w:r>
      <w:r w:rsidRPr="00EF27E4">
        <w:rPr>
          <w:lang w:eastAsia="ru-RU"/>
        </w:rPr>
        <w:t xml:space="preserve"> on the</w:t>
      </w:r>
      <w:r w:rsidR="0076506A" w:rsidRPr="00EF27E4">
        <w:rPr>
          <w:lang w:eastAsia="ru-RU"/>
        </w:rPr>
        <w:t xml:space="preserve"> activit</w:t>
      </w:r>
      <w:r w:rsidRPr="00EF27E4">
        <w:rPr>
          <w:lang w:eastAsia="ru-RU"/>
        </w:rPr>
        <w:t>y</w:t>
      </w:r>
      <w:r w:rsidR="0076506A" w:rsidRPr="00EF27E4">
        <w:rPr>
          <w:lang w:eastAsia="ru-RU"/>
        </w:rPr>
        <w:t xml:space="preserve"> </w:t>
      </w:r>
      <w:r w:rsidRPr="00EF27E4">
        <w:rPr>
          <w:lang w:eastAsia="ru-RU"/>
        </w:rPr>
        <w:t xml:space="preserve">of </w:t>
      </w:r>
      <w:r w:rsidR="0076506A" w:rsidRPr="00EF27E4">
        <w:rPr>
          <w:lang w:eastAsia="ru-RU"/>
        </w:rPr>
        <w:t>b</w:t>
      </w:r>
      <w:r w:rsidRPr="00EF27E4">
        <w:rPr>
          <w:lang w:eastAsia="ru-RU"/>
        </w:rPr>
        <w:t>anks</w:t>
      </w:r>
      <w:r w:rsidR="0076506A" w:rsidRPr="00EF27E4">
        <w:rPr>
          <w:lang w:eastAsia="ru-RU"/>
        </w:rPr>
        <w:t xml:space="preserve"> (Of</w:t>
      </w:r>
      <w:r w:rsidRPr="00EF27E4">
        <w:rPr>
          <w:lang w:eastAsia="ru-RU"/>
        </w:rPr>
        <w:t>f</w:t>
      </w:r>
      <w:r w:rsidR="0076506A" w:rsidRPr="00EF27E4">
        <w:rPr>
          <w:lang w:eastAsia="ru-RU"/>
        </w:rPr>
        <w:t>icial</w:t>
      </w:r>
      <w:r w:rsidRPr="00EF27E4">
        <w:rPr>
          <w:lang w:eastAsia="ru-RU"/>
        </w:rPr>
        <w:t xml:space="preserve"> Monitor</w:t>
      </w:r>
      <w:r w:rsidR="0076506A" w:rsidRPr="00EF27E4">
        <w:rPr>
          <w:lang w:eastAsia="ru-RU"/>
        </w:rPr>
        <w:t xml:space="preserve"> </w:t>
      </w:r>
      <w:r w:rsidRPr="00EF27E4">
        <w:rPr>
          <w:lang w:eastAsia="ru-RU"/>
        </w:rPr>
        <w:t>of the</w:t>
      </w:r>
      <w:r w:rsidR="0076506A" w:rsidRPr="00EF27E4">
        <w:rPr>
          <w:lang w:eastAsia="ru-RU"/>
        </w:rPr>
        <w:t xml:space="preserve"> Republic</w:t>
      </w:r>
      <w:r w:rsidRPr="00EF27E4">
        <w:rPr>
          <w:lang w:eastAsia="ru-RU"/>
        </w:rPr>
        <w:t xml:space="preserve"> of</w:t>
      </w:r>
      <w:r w:rsidR="0076506A" w:rsidRPr="00EF27E4">
        <w:rPr>
          <w:lang w:eastAsia="ru-RU"/>
        </w:rPr>
        <w:t xml:space="preserve"> Moldova, 2017, </w:t>
      </w:r>
      <w:r w:rsidRPr="00EF27E4">
        <w:rPr>
          <w:lang w:eastAsia="ru-RU"/>
        </w:rPr>
        <w:t xml:space="preserve">No </w:t>
      </w:r>
      <w:r w:rsidR="0076506A" w:rsidRPr="00EF27E4">
        <w:rPr>
          <w:lang w:eastAsia="ru-RU"/>
        </w:rPr>
        <w:t xml:space="preserve">434-439, art.727), </w:t>
      </w:r>
      <w:r w:rsidRPr="00EF27E4">
        <w:t>Executive Board</w:t>
      </w:r>
      <w:r w:rsidR="0076506A" w:rsidRPr="00EF27E4">
        <w:t xml:space="preserve"> </w:t>
      </w:r>
      <w:r w:rsidRPr="00EF27E4">
        <w:rPr>
          <w:lang w:eastAsia="ru-RU"/>
        </w:rPr>
        <w:t>of the</w:t>
      </w:r>
      <w:r w:rsidR="0076506A" w:rsidRPr="00EF27E4">
        <w:rPr>
          <w:lang w:eastAsia="ru-RU"/>
        </w:rPr>
        <w:t xml:space="preserve"> Na</w:t>
      </w:r>
      <w:r w:rsidRPr="00EF27E4">
        <w:rPr>
          <w:lang w:eastAsia="ru-RU"/>
        </w:rPr>
        <w:t>t</w:t>
      </w:r>
      <w:r w:rsidR="0076506A" w:rsidRPr="00EF27E4">
        <w:rPr>
          <w:lang w:eastAsia="ru-RU"/>
        </w:rPr>
        <w:t>ional</w:t>
      </w:r>
      <w:r w:rsidRPr="00EF27E4">
        <w:rPr>
          <w:lang w:eastAsia="ru-RU"/>
        </w:rPr>
        <w:t xml:space="preserve"> Bank</w:t>
      </w:r>
      <w:r w:rsidR="0076506A" w:rsidRPr="00EF27E4">
        <w:rPr>
          <w:lang w:eastAsia="ru-RU"/>
        </w:rPr>
        <w:t xml:space="preserve"> </w:t>
      </w:r>
      <w:r w:rsidRPr="00EF27E4">
        <w:rPr>
          <w:lang w:eastAsia="ru-RU"/>
        </w:rPr>
        <w:t>of</w:t>
      </w:r>
      <w:r w:rsidR="0076506A" w:rsidRPr="00EF27E4">
        <w:rPr>
          <w:lang w:eastAsia="ru-RU"/>
        </w:rPr>
        <w:t xml:space="preserve"> Moldov</w:t>
      </w:r>
      <w:r w:rsidRPr="00EF27E4">
        <w:rPr>
          <w:lang w:eastAsia="ru-RU"/>
        </w:rPr>
        <w:t>a.</w:t>
      </w:r>
    </w:p>
    <w:p w14:paraId="6E08E5A6" w14:textId="542EB152" w:rsidR="0076506A" w:rsidRPr="00EF27E4" w:rsidRDefault="00B13D39" w:rsidP="00EF27E4">
      <w:pPr>
        <w:tabs>
          <w:tab w:val="left" w:pos="1134"/>
        </w:tabs>
        <w:spacing w:before="240" w:after="240" w:line="276" w:lineRule="auto"/>
        <w:ind w:firstLine="720"/>
        <w:jc w:val="center"/>
        <w:rPr>
          <w:b/>
          <w:lang w:val="ro-MD" w:eastAsia="ru-RU"/>
        </w:rPr>
      </w:pPr>
      <w:r w:rsidRPr="00EF27E4">
        <w:rPr>
          <w:b/>
          <w:lang w:val="ro-MD" w:eastAsia="ru-RU"/>
        </w:rPr>
        <w:t>DECIDES</w:t>
      </w:r>
      <w:r w:rsidR="0076506A" w:rsidRPr="00EF27E4">
        <w:rPr>
          <w:b/>
          <w:lang w:val="ro-MD" w:eastAsia="ru-RU"/>
        </w:rPr>
        <w:t>:</w:t>
      </w:r>
    </w:p>
    <w:p w14:paraId="665F066A" w14:textId="2B794371" w:rsidR="0076506A" w:rsidRPr="00EF27E4" w:rsidRDefault="00433943" w:rsidP="006A4612">
      <w:pPr>
        <w:pStyle w:val="ListParagraph"/>
        <w:tabs>
          <w:tab w:val="left" w:pos="567"/>
          <w:tab w:val="left" w:pos="720"/>
        </w:tabs>
        <w:spacing w:line="276" w:lineRule="auto"/>
        <w:ind w:left="0" w:firstLine="567"/>
        <w:jc w:val="both"/>
        <w:rPr>
          <w:color w:val="000000"/>
        </w:rPr>
      </w:pPr>
      <w:bookmarkStart w:id="1" w:name="_Hlk168992658"/>
      <w:r w:rsidRPr="00EF27E4">
        <w:rPr>
          <w:color w:val="000000"/>
        </w:rPr>
        <w:t>This</w:t>
      </w:r>
      <w:r w:rsidR="0076506A" w:rsidRPr="00EF27E4">
        <w:rPr>
          <w:color w:val="000000"/>
        </w:rPr>
        <w:t xml:space="preserve"> </w:t>
      </w:r>
      <w:r w:rsidRPr="00EF27E4">
        <w:rPr>
          <w:color w:val="000000"/>
        </w:rPr>
        <w:t>decision</w:t>
      </w:r>
      <w:r w:rsidR="0076506A" w:rsidRPr="00EF27E4">
        <w:rPr>
          <w:color w:val="000000"/>
        </w:rPr>
        <w:t xml:space="preserve"> transp</w:t>
      </w:r>
      <w:r w:rsidRPr="00EF27E4">
        <w:rPr>
          <w:color w:val="000000"/>
        </w:rPr>
        <w:t>oses the</w:t>
      </w:r>
      <w:r w:rsidR="0076506A" w:rsidRPr="00EF27E4">
        <w:rPr>
          <w:color w:val="000000"/>
        </w:rPr>
        <w:t xml:space="preserve"> art.1 (p</w:t>
      </w:r>
      <w:r w:rsidR="00D645BB" w:rsidRPr="00EF27E4">
        <w:rPr>
          <w:color w:val="000000"/>
        </w:rPr>
        <w:t xml:space="preserve">aragraphs </w:t>
      </w:r>
      <w:r w:rsidR="0076506A" w:rsidRPr="00EF27E4">
        <w:rPr>
          <w:color w:val="000000"/>
        </w:rPr>
        <w:t xml:space="preserve">45-47 </w:t>
      </w:r>
      <w:r w:rsidRPr="00EF27E4">
        <w:rPr>
          <w:color w:val="000000"/>
        </w:rPr>
        <w:t>and</w:t>
      </w:r>
      <w:r w:rsidR="0076506A" w:rsidRPr="00EF27E4">
        <w:rPr>
          <w:color w:val="000000"/>
        </w:rPr>
        <w:t xml:space="preserve"> p</w:t>
      </w:r>
      <w:r w:rsidR="00D645BB" w:rsidRPr="00EF27E4">
        <w:rPr>
          <w:color w:val="000000"/>
        </w:rPr>
        <w:t>aragraphs</w:t>
      </w:r>
      <w:r w:rsidR="0076506A" w:rsidRPr="00EF27E4">
        <w:rPr>
          <w:color w:val="000000"/>
        </w:rPr>
        <w:t xml:space="preserve"> 49-52) </w:t>
      </w:r>
      <w:r w:rsidR="00D645BB" w:rsidRPr="00EF27E4">
        <w:rPr>
          <w:color w:val="000000"/>
        </w:rPr>
        <w:t>of the</w:t>
      </w:r>
      <w:r w:rsidR="0076506A" w:rsidRPr="00EF27E4">
        <w:rPr>
          <w:color w:val="000000"/>
        </w:rPr>
        <w:t xml:space="preserve"> </w:t>
      </w:r>
      <w:r w:rsidR="00D645BB" w:rsidRPr="00EF27E4">
        <w:rPr>
          <w:color w:val="000000"/>
        </w:rPr>
        <w:t>Directive</w:t>
      </w:r>
      <w:r w:rsidR="00E76B34" w:rsidRPr="00EF27E4">
        <w:rPr>
          <w:color w:val="000000"/>
        </w:rPr>
        <w:t xml:space="preserve"> (EU) </w:t>
      </w:r>
      <w:r w:rsidR="0076506A" w:rsidRPr="00EF27E4">
        <w:rPr>
          <w:color w:val="000000"/>
        </w:rPr>
        <w:t xml:space="preserve"> 2019/878</w:t>
      </w:r>
      <w:r w:rsidR="00A077D7" w:rsidRPr="00EF27E4">
        <w:rPr>
          <w:color w:val="000000"/>
        </w:rPr>
        <w:t xml:space="preserve"> </w:t>
      </w:r>
      <w:r w:rsidR="00B74A4C" w:rsidRPr="00EF27E4">
        <w:rPr>
          <w:color w:val="000000"/>
        </w:rPr>
        <w:t>of the</w:t>
      </w:r>
      <w:r w:rsidR="0076506A" w:rsidRPr="00EF27E4">
        <w:rPr>
          <w:color w:val="000000"/>
        </w:rPr>
        <w:t xml:space="preserve"> European</w:t>
      </w:r>
      <w:r w:rsidR="00B74A4C" w:rsidRPr="00EF27E4">
        <w:rPr>
          <w:color w:val="000000"/>
        </w:rPr>
        <w:t xml:space="preserve"> Parliament</w:t>
      </w:r>
      <w:r w:rsidR="0076506A" w:rsidRPr="00EF27E4">
        <w:rPr>
          <w:color w:val="000000"/>
        </w:rPr>
        <w:t xml:space="preserve"> </w:t>
      </w:r>
      <w:r w:rsidR="00B74A4C" w:rsidRPr="00EF27E4">
        <w:rPr>
          <w:color w:val="000000"/>
        </w:rPr>
        <w:t>and the Council</w:t>
      </w:r>
      <w:r w:rsidR="0076506A" w:rsidRPr="00EF27E4">
        <w:rPr>
          <w:color w:val="000000"/>
        </w:rPr>
        <w:t xml:space="preserve"> </w:t>
      </w:r>
      <w:r w:rsidR="00B74A4C" w:rsidRPr="00EF27E4">
        <w:rPr>
          <w:color w:val="000000"/>
        </w:rPr>
        <w:t>of the</w:t>
      </w:r>
      <w:r w:rsidR="0076506A" w:rsidRPr="00EF27E4">
        <w:rPr>
          <w:color w:val="000000"/>
        </w:rPr>
        <w:t xml:space="preserve"> 20 </w:t>
      </w:r>
      <w:r w:rsidR="00B74A4C" w:rsidRPr="00EF27E4">
        <w:rPr>
          <w:color w:val="000000"/>
        </w:rPr>
        <w:t>May</w:t>
      </w:r>
      <w:r w:rsidR="0076506A" w:rsidRPr="00EF27E4">
        <w:rPr>
          <w:color w:val="000000"/>
        </w:rPr>
        <w:t xml:space="preserve"> 2019</w:t>
      </w:r>
      <w:r w:rsidR="00171CEF" w:rsidRPr="00EF27E4">
        <w:rPr>
          <w:color w:val="000000"/>
        </w:rPr>
        <w:t xml:space="preserve"> o</w:t>
      </w:r>
      <w:r w:rsidR="00AC5539" w:rsidRPr="00EF27E4">
        <w:rPr>
          <w:color w:val="000000"/>
        </w:rPr>
        <w:t>n</w:t>
      </w:r>
      <w:r w:rsidR="00B74A4C" w:rsidRPr="00EF27E4">
        <w:rPr>
          <w:color w:val="000000"/>
        </w:rPr>
        <w:t xml:space="preserve"> amend</w:t>
      </w:r>
      <w:r w:rsidR="00171CEF" w:rsidRPr="00EF27E4">
        <w:rPr>
          <w:color w:val="000000"/>
        </w:rPr>
        <w:t>ing</w:t>
      </w:r>
      <w:r w:rsidR="00B74A4C" w:rsidRPr="00EF27E4">
        <w:rPr>
          <w:color w:val="000000"/>
        </w:rPr>
        <w:t xml:space="preserve"> the</w:t>
      </w:r>
      <w:r w:rsidR="0076506A" w:rsidRPr="00EF27E4">
        <w:rPr>
          <w:color w:val="000000"/>
        </w:rPr>
        <w:t xml:space="preserve"> Directive 2013/36</w:t>
      </w:r>
      <w:r w:rsidR="00E76B34" w:rsidRPr="00EF27E4">
        <w:rPr>
          <w:color w:val="000000"/>
        </w:rPr>
        <w:t>/EU</w:t>
      </w:r>
      <w:r w:rsidR="0076506A" w:rsidRPr="00EF27E4">
        <w:rPr>
          <w:color w:val="000000"/>
        </w:rPr>
        <w:t xml:space="preserve"> </w:t>
      </w:r>
      <w:r w:rsidR="00B74A4C" w:rsidRPr="00EF27E4">
        <w:rPr>
          <w:color w:val="000000"/>
        </w:rPr>
        <w:t>regarding the</w:t>
      </w:r>
      <w:r w:rsidR="0076506A" w:rsidRPr="00EF27E4">
        <w:rPr>
          <w:color w:val="000000"/>
        </w:rPr>
        <w:t xml:space="preserve"> exe</w:t>
      </w:r>
      <w:r w:rsidR="00B74A4C" w:rsidRPr="00EF27E4">
        <w:rPr>
          <w:color w:val="000000"/>
        </w:rPr>
        <w:t>mpted</w:t>
      </w:r>
      <w:r w:rsidR="005805A2" w:rsidRPr="00EF27E4">
        <w:rPr>
          <w:color w:val="000000"/>
        </w:rPr>
        <w:t xml:space="preserve"> entities</w:t>
      </w:r>
      <w:r w:rsidR="0076506A" w:rsidRPr="00EF27E4">
        <w:rPr>
          <w:color w:val="000000"/>
        </w:rPr>
        <w:t xml:space="preserve">, </w:t>
      </w:r>
      <w:r w:rsidR="00B74A4C" w:rsidRPr="00EF27E4">
        <w:rPr>
          <w:color w:val="000000"/>
        </w:rPr>
        <w:t>the</w:t>
      </w:r>
      <w:r w:rsidR="0076506A" w:rsidRPr="00EF27E4">
        <w:rPr>
          <w:color w:val="000000"/>
        </w:rPr>
        <w:t xml:space="preserve"> </w:t>
      </w:r>
      <w:r w:rsidR="00B74A4C" w:rsidRPr="00EF27E4">
        <w:rPr>
          <w:color w:val="000000"/>
        </w:rPr>
        <w:t xml:space="preserve">financial </w:t>
      </w:r>
      <w:r w:rsidR="0076506A" w:rsidRPr="00EF27E4">
        <w:rPr>
          <w:color w:val="000000"/>
        </w:rPr>
        <w:t>holding</w:t>
      </w:r>
      <w:r w:rsidR="00B74A4C" w:rsidRPr="00EF27E4">
        <w:rPr>
          <w:color w:val="000000"/>
        </w:rPr>
        <w:t xml:space="preserve"> companies</w:t>
      </w:r>
      <w:r w:rsidR="0076506A" w:rsidRPr="00EF27E4">
        <w:rPr>
          <w:color w:val="000000"/>
        </w:rPr>
        <w:t>,</w:t>
      </w:r>
      <w:r w:rsidR="00B74A4C" w:rsidRPr="00EF27E4">
        <w:rPr>
          <w:color w:val="000000"/>
        </w:rPr>
        <w:t xml:space="preserve"> mixed financial holding companies</w:t>
      </w:r>
      <w:r w:rsidR="0076506A" w:rsidRPr="00EF27E4">
        <w:rPr>
          <w:color w:val="000000"/>
        </w:rPr>
        <w:t>, remunera</w:t>
      </w:r>
      <w:r w:rsidR="00A36808" w:rsidRPr="00EF27E4">
        <w:rPr>
          <w:color w:val="000000"/>
        </w:rPr>
        <w:t>tion</w:t>
      </w:r>
      <w:r w:rsidR="0076506A" w:rsidRPr="00EF27E4">
        <w:rPr>
          <w:color w:val="000000"/>
        </w:rPr>
        <w:t xml:space="preserve">, </w:t>
      </w:r>
      <w:r w:rsidR="00A36808" w:rsidRPr="00EF27E4">
        <w:rPr>
          <w:color w:val="000000"/>
        </w:rPr>
        <w:t>measures</w:t>
      </w:r>
      <w:r w:rsidR="0076506A" w:rsidRPr="00EF27E4">
        <w:rPr>
          <w:color w:val="000000"/>
        </w:rPr>
        <w:t xml:space="preserve"> </w:t>
      </w:r>
      <w:r w:rsidR="00A36808" w:rsidRPr="00EF27E4">
        <w:rPr>
          <w:color w:val="000000"/>
        </w:rPr>
        <w:t>and supervis</w:t>
      </w:r>
      <w:r w:rsidR="0055375E" w:rsidRPr="00EF27E4">
        <w:rPr>
          <w:color w:val="000000"/>
        </w:rPr>
        <w:t>ory powers and</w:t>
      </w:r>
      <w:r w:rsidR="0076506A" w:rsidRPr="00EF27E4">
        <w:rPr>
          <w:color w:val="000000"/>
        </w:rPr>
        <w:t xml:space="preserve"> </w:t>
      </w:r>
      <w:r w:rsidR="0055375E" w:rsidRPr="00EF27E4">
        <w:rPr>
          <w:color w:val="000000"/>
        </w:rPr>
        <w:t xml:space="preserve">capital </w:t>
      </w:r>
      <w:r w:rsidR="00ED0560">
        <w:rPr>
          <w:color w:val="000000"/>
        </w:rPr>
        <w:t>conser</w:t>
      </w:r>
      <w:r w:rsidR="0055375E" w:rsidRPr="00EF27E4">
        <w:rPr>
          <w:color w:val="000000"/>
        </w:rPr>
        <w:t>vation measures</w:t>
      </w:r>
      <w:r w:rsidR="0076506A" w:rsidRPr="00EF27E4">
        <w:rPr>
          <w:color w:val="000000"/>
        </w:rPr>
        <w:t>, publi</w:t>
      </w:r>
      <w:r w:rsidR="0055375E" w:rsidRPr="00EF27E4">
        <w:rPr>
          <w:color w:val="000000"/>
        </w:rPr>
        <w:t>shed</w:t>
      </w:r>
      <w:r w:rsidR="0076506A" w:rsidRPr="00EF27E4">
        <w:rPr>
          <w:color w:val="000000"/>
        </w:rPr>
        <w:t xml:space="preserve"> </w:t>
      </w:r>
      <w:r w:rsidR="0055375E" w:rsidRPr="00EF27E4">
        <w:rPr>
          <w:color w:val="000000"/>
        </w:rPr>
        <w:t>in the</w:t>
      </w:r>
      <w:r w:rsidR="0076506A" w:rsidRPr="00EF27E4">
        <w:rPr>
          <w:color w:val="000000"/>
        </w:rPr>
        <w:t xml:space="preserve"> Of</w:t>
      </w:r>
      <w:r w:rsidR="0055375E" w:rsidRPr="00EF27E4">
        <w:rPr>
          <w:color w:val="000000"/>
        </w:rPr>
        <w:t>f</w:t>
      </w:r>
      <w:r w:rsidR="0076506A" w:rsidRPr="00EF27E4">
        <w:rPr>
          <w:color w:val="000000"/>
        </w:rPr>
        <w:t>icial</w:t>
      </w:r>
      <w:r w:rsidR="0055375E" w:rsidRPr="00EF27E4">
        <w:rPr>
          <w:color w:val="000000"/>
        </w:rPr>
        <w:t xml:space="preserve"> Journal</w:t>
      </w:r>
      <w:r w:rsidR="0076506A" w:rsidRPr="00EF27E4">
        <w:rPr>
          <w:color w:val="000000"/>
        </w:rPr>
        <w:t xml:space="preserve"> </w:t>
      </w:r>
      <w:r w:rsidR="0055375E" w:rsidRPr="00EF27E4">
        <w:rPr>
          <w:color w:val="000000"/>
        </w:rPr>
        <w:t>of</w:t>
      </w:r>
      <w:r w:rsidR="0076506A" w:rsidRPr="00EF27E4">
        <w:rPr>
          <w:color w:val="000000"/>
        </w:rPr>
        <w:t xml:space="preserve"> </w:t>
      </w:r>
      <w:r w:rsidR="0055375E" w:rsidRPr="00EF27E4">
        <w:rPr>
          <w:color w:val="000000"/>
        </w:rPr>
        <w:t>the</w:t>
      </w:r>
      <w:r w:rsidR="0076506A" w:rsidRPr="00EF27E4">
        <w:rPr>
          <w:color w:val="000000"/>
        </w:rPr>
        <w:t xml:space="preserve"> Europe</w:t>
      </w:r>
      <w:r w:rsidR="0055375E" w:rsidRPr="00EF27E4">
        <w:rPr>
          <w:color w:val="000000"/>
        </w:rPr>
        <w:t>an</w:t>
      </w:r>
      <w:r w:rsidR="0076506A" w:rsidRPr="00EF27E4">
        <w:rPr>
          <w:color w:val="000000"/>
        </w:rPr>
        <w:t xml:space="preserve"> </w:t>
      </w:r>
      <w:r w:rsidR="0055375E" w:rsidRPr="00EF27E4">
        <w:rPr>
          <w:color w:val="000000"/>
        </w:rPr>
        <w:t>Union No</w:t>
      </w:r>
      <w:r w:rsidR="0076506A" w:rsidRPr="00EF27E4">
        <w:rPr>
          <w:color w:val="000000"/>
        </w:rPr>
        <w:t xml:space="preserve"> L 150 </w:t>
      </w:r>
      <w:r w:rsidR="0055375E" w:rsidRPr="00EF27E4">
        <w:rPr>
          <w:color w:val="000000"/>
        </w:rPr>
        <w:t>of</w:t>
      </w:r>
      <w:r w:rsidR="0076506A" w:rsidRPr="00EF27E4">
        <w:rPr>
          <w:color w:val="000000"/>
        </w:rPr>
        <w:t xml:space="preserve"> 7 </w:t>
      </w:r>
      <w:r w:rsidR="0055375E" w:rsidRPr="00EF27E4">
        <w:rPr>
          <w:color w:val="000000"/>
        </w:rPr>
        <w:t>June</w:t>
      </w:r>
      <w:r w:rsidR="0076506A" w:rsidRPr="00EF27E4">
        <w:rPr>
          <w:color w:val="000000"/>
        </w:rPr>
        <w:t xml:space="preserve"> 2019, </w:t>
      </w:r>
      <w:r w:rsidR="0055375E" w:rsidRPr="00EF27E4">
        <w:rPr>
          <w:color w:val="000000"/>
        </w:rPr>
        <w:t>No</w:t>
      </w:r>
      <w:r w:rsidR="0076506A" w:rsidRPr="00EF27E4">
        <w:rPr>
          <w:color w:val="000000"/>
        </w:rPr>
        <w:t xml:space="preserve"> CELEX: 32019L0878, </w:t>
      </w:r>
      <w:r w:rsidR="00A32541" w:rsidRPr="00EF27E4">
        <w:rPr>
          <w:color w:val="000000"/>
        </w:rPr>
        <w:t>as it was amended</w:t>
      </w:r>
      <w:r w:rsidR="0076506A" w:rsidRPr="00EF27E4">
        <w:rPr>
          <w:color w:val="000000"/>
        </w:rPr>
        <w:t xml:space="preserve"> </w:t>
      </w:r>
      <w:r w:rsidR="00A32541" w:rsidRPr="00EF27E4">
        <w:rPr>
          <w:color w:val="000000"/>
        </w:rPr>
        <w:t>by the</w:t>
      </w:r>
      <w:r w:rsidR="0076506A" w:rsidRPr="00EF27E4">
        <w:rPr>
          <w:color w:val="000000"/>
        </w:rPr>
        <w:t xml:space="preserve"> Directiv</w:t>
      </w:r>
      <w:r w:rsidR="00A32541" w:rsidRPr="00EF27E4">
        <w:rPr>
          <w:color w:val="000000"/>
        </w:rPr>
        <w:t>e</w:t>
      </w:r>
      <w:r w:rsidR="00765BB3" w:rsidRPr="00EF27E4">
        <w:rPr>
          <w:color w:val="000000"/>
        </w:rPr>
        <w:t xml:space="preserve"> (EU)</w:t>
      </w:r>
      <w:r w:rsidR="0076506A" w:rsidRPr="00EF27E4">
        <w:rPr>
          <w:color w:val="000000"/>
        </w:rPr>
        <w:t xml:space="preserve"> 2021/338 </w:t>
      </w:r>
      <w:r w:rsidR="00A32541" w:rsidRPr="00EF27E4">
        <w:rPr>
          <w:color w:val="000000"/>
        </w:rPr>
        <w:t>of the</w:t>
      </w:r>
      <w:r w:rsidR="0076506A" w:rsidRPr="00EF27E4">
        <w:rPr>
          <w:color w:val="000000"/>
        </w:rPr>
        <w:t xml:space="preserve"> European</w:t>
      </w:r>
      <w:r w:rsidR="00A32541" w:rsidRPr="00EF27E4">
        <w:rPr>
          <w:color w:val="000000"/>
        </w:rPr>
        <w:t xml:space="preserve"> Parliament</w:t>
      </w:r>
      <w:r w:rsidR="0076506A" w:rsidRPr="00EF27E4">
        <w:rPr>
          <w:color w:val="000000"/>
        </w:rPr>
        <w:t xml:space="preserve"> </w:t>
      </w:r>
      <w:r w:rsidR="00966B11" w:rsidRPr="00EF27E4">
        <w:rPr>
          <w:color w:val="000000"/>
        </w:rPr>
        <w:t>and the Council</w:t>
      </w:r>
      <w:r w:rsidR="0076506A" w:rsidRPr="00EF27E4">
        <w:rPr>
          <w:color w:val="000000"/>
        </w:rPr>
        <w:t xml:space="preserve"> </w:t>
      </w:r>
      <w:r w:rsidR="00966B11" w:rsidRPr="00EF27E4">
        <w:rPr>
          <w:color w:val="000000"/>
        </w:rPr>
        <w:t>of</w:t>
      </w:r>
      <w:r w:rsidR="0076506A" w:rsidRPr="00EF27E4">
        <w:rPr>
          <w:color w:val="000000"/>
        </w:rPr>
        <w:t xml:space="preserve"> 16 </w:t>
      </w:r>
      <w:r w:rsidR="00966B11" w:rsidRPr="00EF27E4">
        <w:rPr>
          <w:color w:val="000000"/>
        </w:rPr>
        <w:t>F</w:t>
      </w:r>
      <w:r w:rsidR="0076506A" w:rsidRPr="00EF27E4">
        <w:rPr>
          <w:color w:val="000000"/>
        </w:rPr>
        <w:t>ebruar</w:t>
      </w:r>
      <w:r w:rsidR="00966B11" w:rsidRPr="00EF27E4">
        <w:rPr>
          <w:color w:val="000000"/>
        </w:rPr>
        <w:t>y</w:t>
      </w:r>
      <w:r w:rsidR="0076506A" w:rsidRPr="00EF27E4">
        <w:rPr>
          <w:color w:val="000000"/>
        </w:rPr>
        <w:t xml:space="preserve"> 2021</w:t>
      </w:r>
      <w:r w:rsidR="00AC5539" w:rsidRPr="00EF27E4">
        <w:rPr>
          <w:color w:val="000000"/>
        </w:rPr>
        <w:t xml:space="preserve"> on </w:t>
      </w:r>
      <w:r w:rsidR="00A2756B" w:rsidRPr="00EF27E4">
        <w:rPr>
          <w:color w:val="000000"/>
        </w:rPr>
        <w:t>amending</w:t>
      </w:r>
      <w:r w:rsidR="0076506A" w:rsidRPr="00EF27E4">
        <w:rPr>
          <w:color w:val="000000"/>
        </w:rPr>
        <w:t xml:space="preserve"> </w:t>
      </w:r>
      <w:r w:rsidR="00966B11" w:rsidRPr="00EF27E4">
        <w:rPr>
          <w:color w:val="000000"/>
        </w:rPr>
        <w:t>the</w:t>
      </w:r>
      <w:r w:rsidR="0076506A" w:rsidRPr="00EF27E4">
        <w:rPr>
          <w:color w:val="000000"/>
        </w:rPr>
        <w:t xml:space="preserve"> Directive 2014/65/E</w:t>
      </w:r>
      <w:r w:rsidR="00966B11" w:rsidRPr="00EF27E4">
        <w:rPr>
          <w:color w:val="000000"/>
        </w:rPr>
        <w:t>U</w:t>
      </w:r>
      <w:r w:rsidR="0076506A" w:rsidRPr="00EF27E4">
        <w:rPr>
          <w:color w:val="000000"/>
        </w:rPr>
        <w:t xml:space="preserve"> </w:t>
      </w:r>
      <w:r w:rsidR="00966B11" w:rsidRPr="00EF27E4">
        <w:rPr>
          <w:color w:val="000000"/>
        </w:rPr>
        <w:t>regarding the</w:t>
      </w:r>
      <w:r w:rsidR="0076506A" w:rsidRPr="00EF27E4">
        <w:rPr>
          <w:color w:val="000000"/>
        </w:rPr>
        <w:t xml:space="preserve"> </w:t>
      </w:r>
      <w:r w:rsidR="00966B11" w:rsidRPr="00EF27E4">
        <w:rPr>
          <w:color w:val="000000"/>
        </w:rPr>
        <w:t>information</w:t>
      </w:r>
      <w:r w:rsidR="00B73596">
        <w:rPr>
          <w:color w:val="000000"/>
        </w:rPr>
        <w:t xml:space="preserve"> </w:t>
      </w:r>
      <w:r w:rsidR="00B73596" w:rsidRPr="00EF27E4">
        <w:rPr>
          <w:color w:val="000000"/>
        </w:rPr>
        <w:t>requirements</w:t>
      </w:r>
      <w:r w:rsidR="0076506A" w:rsidRPr="00EF27E4">
        <w:rPr>
          <w:color w:val="000000"/>
        </w:rPr>
        <w:t xml:space="preserve">, </w:t>
      </w:r>
      <w:r w:rsidR="00751AC6" w:rsidRPr="00EF27E4">
        <w:rPr>
          <w:color w:val="000000"/>
        </w:rPr>
        <w:t>product governance</w:t>
      </w:r>
      <w:r w:rsidR="0076506A" w:rsidRPr="00EF27E4">
        <w:rPr>
          <w:color w:val="000000"/>
        </w:rPr>
        <w:t xml:space="preserve"> </w:t>
      </w:r>
      <w:r w:rsidR="00751AC6" w:rsidRPr="00EF27E4">
        <w:rPr>
          <w:color w:val="000000"/>
        </w:rPr>
        <w:t>and the</w:t>
      </w:r>
      <w:r w:rsidR="0076506A" w:rsidRPr="00EF27E4">
        <w:rPr>
          <w:color w:val="000000"/>
        </w:rPr>
        <w:t xml:space="preserve"> </w:t>
      </w:r>
      <w:r w:rsidR="00895EB5" w:rsidRPr="00EF27E4">
        <w:rPr>
          <w:color w:val="000000"/>
        </w:rPr>
        <w:t>position limits</w:t>
      </w:r>
      <w:r w:rsidR="0076506A" w:rsidRPr="00EF27E4">
        <w:rPr>
          <w:color w:val="000000"/>
        </w:rPr>
        <w:t xml:space="preserve">, </w:t>
      </w:r>
      <w:r w:rsidR="00C5445F" w:rsidRPr="00EF27E4">
        <w:rPr>
          <w:color w:val="000000"/>
        </w:rPr>
        <w:t>as well as the</w:t>
      </w:r>
      <w:r w:rsidR="0076506A" w:rsidRPr="00EF27E4">
        <w:rPr>
          <w:color w:val="000000"/>
        </w:rPr>
        <w:t xml:space="preserve"> Directive</w:t>
      </w:r>
      <w:r w:rsidR="001F3340" w:rsidRPr="00EF27E4">
        <w:rPr>
          <w:color w:val="000000"/>
        </w:rPr>
        <w:t>s</w:t>
      </w:r>
      <w:r w:rsidR="0076506A" w:rsidRPr="00EF27E4">
        <w:rPr>
          <w:color w:val="000000"/>
        </w:rPr>
        <w:t xml:space="preserve"> 2013/36/E</w:t>
      </w:r>
      <w:r w:rsidR="00C5445F" w:rsidRPr="00EF27E4">
        <w:rPr>
          <w:color w:val="000000"/>
        </w:rPr>
        <w:t>U</w:t>
      </w:r>
      <w:r w:rsidR="0076506A" w:rsidRPr="00EF27E4">
        <w:rPr>
          <w:color w:val="000000"/>
        </w:rPr>
        <w:t xml:space="preserve"> </w:t>
      </w:r>
      <w:r w:rsidR="00C5445F" w:rsidRPr="00EF27E4">
        <w:rPr>
          <w:color w:val="000000"/>
        </w:rPr>
        <w:t>and</w:t>
      </w:r>
      <w:r w:rsidR="0076506A" w:rsidRPr="00EF27E4">
        <w:rPr>
          <w:color w:val="000000"/>
        </w:rPr>
        <w:t xml:space="preserve"> (E</w:t>
      </w:r>
      <w:r w:rsidR="00C5445F" w:rsidRPr="00EF27E4">
        <w:rPr>
          <w:color w:val="000000"/>
        </w:rPr>
        <w:t>U</w:t>
      </w:r>
      <w:r w:rsidR="0076506A" w:rsidRPr="00EF27E4">
        <w:rPr>
          <w:color w:val="000000"/>
        </w:rPr>
        <w:t xml:space="preserve">) 2019/878 </w:t>
      </w:r>
      <w:r w:rsidR="001F3340" w:rsidRPr="00EF27E4">
        <w:rPr>
          <w:color w:val="000000"/>
        </w:rPr>
        <w:t>on</w:t>
      </w:r>
      <w:r w:rsidR="00C5445F" w:rsidRPr="00EF27E4">
        <w:rPr>
          <w:color w:val="000000"/>
        </w:rPr>
        <w:t xml:space="preserve"> application of these</w:t>
      </w:r>
      <w:r w:rsidR="0076506A" w:rsidRPr="00EF27E4">
        <w:rPr>
          <w:color w:val="000000"/>
        </w:rPr>
        <w:t xml:space="preserve"> </w:t>
      </w:r>
      <w:r w:rsidR="00C5445F" w:rsidRPr="00EF27E4">
        <w:rPr>
          <w:color w:val="000000"/>
        </w:rPr>
        <w:t>in</w:t>
      </w:r>
      <w:r w:rsidR="0076506A" w:rsidRPr="00EF27E4">
        <w:rPr>
          <w:color w:val="000000"/>
        </w:rPr>
        <w:t xml:space="preserve"> </w:t>
      </w:r>
      <w:r w:rsidR="00C5445F" w:rsidRPr="00EF27E4">
        <w:rPr>
          <w:color w:val="000000"/>
        </w:rPr>
        <w:t xml:space="preserve">investment </w:t>
      </w:r>
      <w:r w:rsidR="0010502A" w:rsidRPr="00EF27E4">
        <w:rPr>
          <w:color w:val="000000"/>
        </w:rPr>
        <w:t>firms</w:t>
      </w:r>
      <w:r w:rsidR="0076506A" w:rsidRPr="00EF27E4">
        <w:rPr>
          <w:color w:val="000000"/>
        </w:rPr>
        <w:t xml:space="preserve">, </w:t>
      </w:r>
      <w:r w:rsidR="0010502A" w:rsidRPr="00EF27E4">
        <w:rPr>
          <w:color w:val="000000"/>
        </w:rPr>
        <w:t>to</w:t>
      </w:r>
      <w:r w:rsidR="0076506A" w:rsidRPr="00EF27E4">
        <w:rPr>
          <w:color w:val="000000"/>
        </w:rPr>
        <w:t xml:space="preserve"> contribu</w:t>
      </w:r>
      <w:r w:rsidR="0010502A" w:rsidRPr="00EF27E4">
        <w:rPr>
          <w:color w:val="000000"/>
        </w:rPr>
        <w:t>te to the</w:t>
      </w:r>
      <w:r w:rsidR="0076506A" w:rsidRPr="00EF27E4">
        <w:rPr>
          <w:color w:val="000000"/>
        </w:rPr>
        <w:t xml:space="preserve"> </w:t>
      </w:r>
      <w:r w:rsidR="0010502A" w:rsidRPr="00EF27E4">
        <w:rPr>
          <w:color w:val="000000"/>
        </w:rPr>
        <w:t>recovery from the crisis</w:t>
      </w:r>
      <w:r w:rsidR="0076506A" w:rsidRPr="00EF27E4">
        <w:rPr>
          <w:color w:val="000000"/>
        </w:rPr>
        <w:t xml:space="preserve"> </w:t>
      </w:r>
      <w:r w:rsidR="0010502A" w:rsidRPr="00EF27E4">
        <w:rPr>
          <w:color w:val="000000"/>
        </w:rPr>
        <w:t>after</w:t>
      </w:r>
      <w:r w:rsidR="0076506A" w:rsidRPr="00EF27E4">
        <w:rPr>
          <w:color w:val="000000"/>
        </w:rPr>
        <w:t xml:space="preserve"> COVID-19.</w:t>
      </w:r>
    </w:p>
    <w:p w14:paraId="66860D1D" w14:textId="2067A7A2" w:rsidR="0076506A" w:rsidRPr="00EF27E4" w:rsidRDefault="00A07C7F" w:rsidP="00EF27E4">
      <w:pPr>
        <w:pStyle w:val="ListParagraph"/>
        <w:numPr>
          <w:ilvl w:val="0"/>
          <w:numId w:val="1"/>
        </w:numPr>
        <w:tabs>
          <w:tab w:val="left" w:pos="567"/>
          <w:tab w:val="left" w:pos="720"/>
        </w:tabs>
        <w:spacing w:before="240" w:line="276" w:lineRule="auto"/>
        <w:ind w:left="0" w:firstLine="0"/>
        <w:contextualSpacing w:val="0"/>
        <w:jc w:val="both"/>
      </w:pPr>
      <w:r w:rsidRPr="00EF27E4">
        <w:t>The Decision</w:t>
      </w:r>
      <w:r w:rsidR="0076506A" w:rsidRPr="00EF27E4">
        <w:t xml:space="preserve"> </w:t>
      </w:r>
      <w:r w:rsidRPr="00EF27E4">
        <w:rPr>
          <w:color w:val="000000" w:themeColor="text1"/>
          <w:lang w:eastAsia="ru-RU"/>
        </w:rPr>
        <w:t>of the Executive Board</w:t>
      </w:r>
      <w:r w:rsidR="0076506A" w:rsidRPr="00EF27E4">
        <w:rPr>
          <w:color w:val="000000" w:themeColor="text1"/>
          <w:lang w:eastAsia="ru-RU"/>
        </w:rPr>
        <w:t xml:space="preserve"> </w:t>
      </w:r>
      <w:r w:rsidRPr="00EF27E4">
        <w:rPr>
          <w:color w:val="000000" w:themeColor="text1"/>
          <w:lang w:eastAsia="ru-RU"/>
        </w:rPr>
        <w:t>of</w:t>
      </w:r>
      <w:r w:rsidR="0076506A" w:rsidRPr="00EF27E4">
        <w:rPr>
          <w:color w:val="000000" w:themeColor="text1"/>
          <w:lang w:eastAsia="ru-RU"/>
        </w:rPr>
        <w:t xml:space="preserve"> </w:t>
      </w:r>
      <w:r w:rsidRPr="00EF27E4">
        <w:rPr>
          <w:color w:val="000000" w:themeColor="text1"/>
          <w:lang w:eastAsia="ru-RU"/>
        </w:rPr>
        <w:t>the National Bank</w:t>
      </w:r>
      <w:r w:rsidR="0076506A" w:rsidRPr="00EF27E4">
        <w:rPr>
          <w:color w:val="000000" w:themeColor="text1"/>
          <w:lang w:eastAsia="ru-RU"/>
        </w:rPr>
        <w:t xml:space="preserve"> </w:t>
      </w:r>
      <w:r w:rsidRPr="00EF27E4">
        <w:rPr>
          <w:color w:val="000000" w:themeColor="text1"/>
          <w:lang w:eastAsia="ru-RU"/>
        </w:rPr>
        <w:t>of</w:t>
      </w:r>
      <w:r w:rsidR="0076506A" w:rsidRPr="00EF27E4">
        <w:rPr>
          <w:color w:val="000000" w:themeColor="text1"/>
          <w:lang w:eastAsia="ru-RU"/>
        </w:rPr>
        <w:t xml:space="preserve"> Moldov</w:t>
      </w:r>
      <w:r w:rsidRPr="00EF27E4">
        <w:rPr>
          <w:color w:val="000000" w:themeColor="text1"/>
          <w:lang w:eastAsia="ru-RU"/>
        </w:rPr>
        <w:t>a</w:t>
      </w:r>
      <w:r w:rsidR="0076506A" w:rsidRPr="00EF27E4">
        <w:rPr>
          <w:color w:val="000000" w:themeColor="text1"/>
          <w:lang w:eastAsia="ru-RU"/>
        </w:rPr>
        <w:t xml:space="preserve"> </w:t>
      </w:r>
      <w:r w:rsidRPr="00EF27E4">
        <w:rPr>
          <w:color w:val="000000" w:themeColor="text1"/>
          <w:lang w:eastAsia="ru-RU"/>
        </w:rPr>
        <w:t xml:space="preserve">No </w:t>
      </w:r>
      <w:r w:rsidR="0076506A" w:rsidRPr="00EF27E4">
        <w:rPr>
          <w:color w:val="000000" w:themeColor="text1"/>
          <w:lang w:eastAsia="ru-RU"/>
        </w:rPr>
        <w:t xml:space="preserve">110/2018 </w:t>
      </w:r>
      <w:r w:rsidR="00476A2E" w:rsidRPr="00EF27E4">
        <w:rPr>
          <w:color w:val="000000" w:themeColor="text1"/>
          <w:lang w:eastAsia="ru-RU"/>
        </w:rPr>
        <w:t>on</w:t>
      </w:r>
      <w:r w:rsidR="0000735E" w:rsidRPr="00EF27E4">
        <w:rPr>
          <w:color w:val="000000" w:themeColor="text1"/>
          <w:lang w:eastAsia="ru-RU"/>
        </w:rPr>
        <w:t xml:space="preserve"> the approval of</w:t>
      </w:r>
      <w:r w:rsidR="0076506A" w:rsidRPr="00EF27E4">
        <w:rPr>
          <w:color w:val="000000" w:themeColor="text1"/>
          <w:lang w:eastAsia="ru-RU"/>
        </w:rPr>
        <w:t xml:space="preserve"> </w:t>
      </w:r>
      <w:r w:rsidR="0076506A" w:rsidRPr="00EF27E4">
        <w:t>Regula</w:t>
      </w:r>
      <w:r w:rsidRPr="00EF27E4">
        <w:t>tion</w:t>
      </w:r>
      <w:r w:rsidR="000C4966" w:rsidRPr="00EF27E4">
        <w:t xml:space="preserve"> on capital buffers of banks</w:t>
      </w:r>
      <w:r w:rsidR="0076506A" w:rsidRPr="00EF27E4">
        <w:t xml:space="preserve"> </w:t>
      </w:r>
      <w:r w:rsidR="0076506A" w:rsidRPr="00EF27E4">
        <w:rPr>
          <w:color w:val="000000" w:themeColor="text1"/>
          <w:lang w:eastAsia="ru-RU"/>
        </w:rPr>
        <w:t>(</w:t>
      </w:r>
      <w:r w:rsidR="000C4966" w:rsidRPr="00EF27E4">
        <w:rPr>
          <w:color w:val="000000" w:themeColor="text1"/>
          <w:lang w:eastAsia="ru-RU"/>
        </w:rPr>
        <w:t xml:space="preserve">Official </w:t>
      </w:r>
      <w:r w:rsidR="0076506A" w:rsidRPr="00EF27E4">
        <w:rPr>
          <w:color w:val="000000" w:themeColor="text1"/>
          <w:lang w:eastAsia="ru-RU"/>
        </w:rPr>
        <w:t>Monito</w:t>
      </w:r>
      <w:r w:rsidR="000C4966" w:rsidRPr="00EF27E4">
        <w:rPr>
          <w:color w:val="000000" w:themeColor="text1"/>
          <w:lang w:eastAsia="ru-RU"/>
        </w:rPr>
        <w:t>r</w:t>
      </w:r>
      <w:r w:rsidR="0076506A" w:rsidRPr="00EF27E4">
        <w:rPr>
          <w:color w:val="000000" w:themeColor="text1"/>
          <w:lang w:eastAsia="ru-RU"/>
        </w:rPr>
        <w:t xml:space="preserve"> </w:t>
      </w:r>
      <w:r w:rsidR="009F308A" w:rsidRPr="00EF27E4">
        <w:rPr>
          <w:color w:val="000000" w:themeColor="text1"/>
          <w:lang w:eastAsia="ru-RU"/>
        </w:rPr>
        <w:t>of the</w:t>
      </w:r>
      <w:r w:rsidR="0076506A" w:rsidRPr="00EF27E4">
        <w:rPr>
          <w:color w:val="000000" w:themeColor="text1"/>
          <w:lang w:eastAsia="ru-RU"/>
        </w:rPr>
        <w:t xml:space="preserve"> Republic</w:t>
      </w:r>
      <w:r w:rsidR="009F308A" w:rsidRPr="00EF27E4">
        <w:rPr>
          <w:color w:val="000000" w:themeColor="text1"/>
          <w:lang w:eastAsia="ru-RU"/>
        </w:rPr>
        <w:t xml:space="preserve"> of</w:t>
      </w:r>
      <w:r w:rsidR="0076506A" w:rsidRPr="00EF27E4">
        <w:rPr>
          <w:color w:val="000000" w:themeColor="text1"/>
          <w:lang w:eastAsia="ru-RU"/>
        </w:rPr>
        <w:t xml:space="preserve"> Moldova, 2018, </w:t>
      </w:r>
      <w:r w:rsidR="009F308A" w:rsidRPr="00EF27E4">
        <w:rPr>
          <w:color w:val="000000" w:themeColor="text1"/>
          <w:lang w:eastAsia="ru-RU"/>
        </w:rPr>
        <w:t xml:space="preserve">No </w:t>
      </w:r>
      <w:r w:rsidR="0076506A" w:rsidRPr="00EF27E4">
        <w:rPr>
          <w:color w:val="000000" w:themeColor="text1"/>
          <w:lang w:eastAsia="ru-RU"/>
        </w:rPr>
        <w:t xml:space="preserve">183-194, art.900), </w:t>
      </w:r>
      <w:r w:rsidR="009F308A" w:rsidRPr="00EF27E4">
        <w:rPr>
          <w:color w:val="000000" w:themeColor="text1"/>
          <w:lang w:eastAsia="ru-RU"/>
        </w:rPr>
        <w:t>registered at the</w:t>
      </w:r>
      <w:r w:rsidR="0076506A" w:rsidRPr="00EF27E4">
        <w:rPr>
          <w:color w:val="000000" w:themeColor="text1"/>
          <w:lang w:eastAsia="ru-RU"/>
        </w:rPr>
        <w:t xml:space="preserve"> Minist</w:t>
      </w:r>
      <w:r w:rsidR="009F308A" w:rsidRPr="00EF27E4">
        <w:rPr>
          <w:color w:val="000000" w:themeColor="text1"/>
          <w:lang w:eastAsia="ru-RU"/>
        </w:rPr>
        <w:t>ry of</w:t>
      </w:r>
      <w:r w:rsidR="0076506A" w:rsidRPr="00EF27E4">
        <w:rPr>
          <w:color w:val="000000" w:themeColor="text1"/>
          <w:lang w:eastAsia="ru-RU"/>
        </w:rPr>
        <w:t xml:space="preserve"> Justi</w:t>
      </w:r>
      <w:r w:rsidR="009F308A" w:rsidRPr="00EF27E4">
        <w:rPr>
          <w:color w:val="000000" w:themeColor="text1"/>
          <w:lang w:eastAsia="ru-RU"/>
        </w:rPr>
        <w:t>ce</w:t>
      </w:r>
      <w:r w:rsidR="0076506A" w:rsidRPr="00EF27E4">
        <w:rPr>
          <w:color w:val="000000" w:themeColor="text1"/>
          <w:lang w:eastAsia="ru-RU"/>
        </w:rPr>
        <w:t xml:space="preserve"> </w:t>
      </w:r>
      <w:r w:rsidR="009F308A" w:rsidRPr="00EF27E4">
        <w:rPr>
          <w:color w:val="000000" w:themeColor="text1"/>
          <w:lang w:eastAsia="ru-RU"/>
        </w:rPr>
        <w:t>of the</w:t>
      </w:r>
      <w:r w:rsidR="0076506A" w:rsidRPr="00EF27E4">
        <w:rPr>
          <w:color w:val="000000" w:themeColor="text1"/>
          <w:lang w:eastAsia="ru-RU"/>
        </w:rPr>
        <w:t xml:space="preserve"> Republic</w:t>
      </w:r>
      <w:r w:rsidR="009F308A" w:rsidRPr="00EF27E4">
        <w:rPr>
          <w:color w:val="000000" w:themeColor="text1"/>
          <w:lang w:eastAsia="ru-RU"/>
        </w:rPr>
        <w:t xml:space="preserve"> of</w:t>
      </w:r>
      <w:r w:rsidR="0076506A" w:rsidRPr="00EF27E4">
        <w:rPr>
          <w:color w:val="000000" w:themeColor="text1"/>
          <w:lang w:eastAsia="ru-RU"/>
        </w:rPr>
        <w:t xml:space="preserve"> Moldova </w:t>
      </w:r>
      <w:r w:rsidR="009F308A" w:rsidRPr="00EF27E4">
        <w:rPr>
          <w:color w:val="000000" w:themeColor="text1"/>
          <w:lang w:eastAsia="ru-RU"/>
        </w:rPr>
        <w:t>under</w:t>
      </w:r>
      <w:r w:rsidR="0076506A" w:rsidRPr="00EF27E4">
        <w:rPr>
          <w:color w:val="000000" w:themeColor="text1"/>
          <w:lang w:eastAsia="ru-RU"/>
        </w:rPr>
        <w:t xml:space="preserve"> </w:t>
      </w:r>
      <w:r w:rsidR="009F308A" w:rsidRPr="00EF27E4">
        <w:rPr>
          <w:color w:val="000000" w:themeColor="text1"/>
          <w:lang w:eastAsia="ru-RU"/>
        </w:rPr>
        <w:t xml:space="preserve">No </w:t>
      </w:r>
      <w:r w:rsidR="0076506A" w:rsidRPr="00EF27E4">
        <w:rPr>
          <w:color w:val="000000" w:themeColor="text1"/>
          <w:lang w:eastAsia="ru-RU"/>
        </w:rPr>
        <w:t xml:space="preserve">1333/2018, </w:t>
      </w:r>
      <w:r w:rsidR="009F308A" w:rsidRPr="00EF27E4">
        <w:rPr>
          <w:color w:val="000000" w:themeColor="text1"/>
          <w:lang w:eastAsia="ru-RU"/>
        </w:rPr>
        <w:t>shall be amended as follows</w:t>
      </w:r>
      <w:r w:rsidR="0076506A" w:rsidRPr="00EF27E4">
        <w:rPr>
          <w:color w:val="000000" w:themeColor="text1"/>
          <w:lang w:eastAsia="ru-RU"/>
        </w:rPr>
        <w:t>:</w:t>
      </w:r>
    </w:p>
    <w:bookmarkEnd w:id="1"/>
    <w:p w14:paraId="3FB1EDFF" w14:textId="789B2FC8" w:rsidR="0076506A" w:rsidRPr="00EF27E4" w:rsidRDefault="00D96DE5" w:rsidP="00EF27E4">
      <w:pPr>
        <w:pStyle w:val="ListParagraph"/>
        <w:numPr>
          <w:ilvl w:val="1"/>
          <w:numId w:val="1"/>
        </w:numPr>
        <w:tabs>
          <w:tab w:val="left" w:pos="567"/>
          <w:tab w:val="left" w:pos="851"/>
        </w:tabs>
        <w:spacing w:line="276" w:lineRule="auto"/>
        <w:ind w:left="0" w:firstLine="0"/>
        <w:jc w:val="both"/>
      </w:pPr>
      <w:r w:rsidRPr="00EF27E4">
        <w:t>In the clause adopting the decision</w:t>
      </w:r>
      <w:r w:rsidR="0076506A" w:rsidRPr="00EF27E4">
        <w:t xml:space="preserve">, </w:t>
      </w:r>
      <w:r w:rsidRPr="00EF27E4">
        <w:t xml:space="preserve">the </w:t>
      </w:r>
      <w:r w:rsidR="0076506A" w:rsidRPr="00EF27E4">
        <w:t xml:space="preserve">text </w:t>
      </w:r>
      <w:r w:rsidR="00FE41D5">
        <w:t>‘</w:t>
      </w:r>
      <w:r w:rsidR="0076506A" w:rsidRPr="00EF27E4">
        <w:t>L</w:t>
      </w:r>
      <w:r w:rsidRPr="00EF27E4">
        <w:t>aw</w:t>
      </w:r>
      <w:r w:rsidR="0076506A" w:rsidRPr="00EF27E4">
        <w:t xml:space="preserve"> </w:t>
      </w:r>
      <w:r w:rsidRPr="00EF27E4">
        <w:t xml:space="preserve">No </w:t>
      </w:r>
      <w:r w:rsidR="0076506A" w:rsidRPr="00EF27E4">
        <w:t xml:space="preserve">548-XIII </w:t>
      </w:r>
      <w:r w:rsidRPr="00EF27E4">
        <w:t>of</w:t>
      </w:r>
      <w:r w:rsidR="0076506A" w:rsidRPr="00EF27E4">
        <w:t xml:space="preserve"> 21 </w:t>
      </w:r>
      <w:r w:rsidRPr="00EF27E4">
        <w:t>July</w:t>
      </w:r>
      <w:r w:rsidR="0076506A" w:rsidRPr="00EF27E4">
        <w:t xml:space="preserve"> 1995</w:t>
      </w:r>
      <w:r w:rsidR="00FE41D5">
        <w:t>’</w:t>
      </w:r>
      <w:r w:rsidR="0076506A" w:rsidRPr="00EF27E4">
        <w:t xml:space="preserve"> </w:t>
      </w:r>
      <w:r w:rsidRPr="00EF27E4">
        <w:t>and the text</w:t>
      </w:r>
      <w:r w:rsidR="0076506A" w:rsidRPr="00EF27E4">
        <w:t xml:space="preserve"> </w:t>
      </w:r>
      <w:r w:rsidR="00FE41D5">
        <w:t>‘</w:t>
      </w:r>
      <w:r w:rsidR="0076506A" w:rsidRPr="00EF27E4">
        <w:t>L</w:t>
      </w:r>
      <w:r w:rsidRPr="00EF27E4">
        <w:t>aw</w:t>
      </w:r>
      <w:r w:rsidR="0076506A" w:rsidRPr="00EF27E4">
        <w:t xml:space="preserve"> </w:t>
      </w:r>
      <w:r w:rsidRPr="00EF27E4">
        <w:t xml:space="preserve">No </w:t>
      </w:r>
      <w:r w:rsidR="0076506A" w:rsidRPr="00EF27E4">
        <w:t xml:space="preserve">202 </w:t>
      </w:r>
      <w:r w:rsidRPr="00EF27E4">
        <w:t>of</w:t>
      </w:r>
      <w:r w:rsidR="0076506A" w:rsidRPr="00EF27E4">
        <w:t xml:space="preserve"> 6 </w:t>
      </w:r>
      <w:r w:rsidRPr="00EF27E4">
        <w:t>October</w:t>
      </w:r>
      <w:r w:rsidR="0076506A" w:rsidRPr="00EF27E4">
        <w:t xml:space="preserve"> 2017</w:t>
      </w:r>
      <w:r w:rsidR="00FE41D5">
        <w:t>’</w:t>
      </w:r>
      <w:r w:rsidR="0076506A" w:rsidRPr="00EF27E4">
        <w:t xml:space="preserve"> </w:t>
      </w:r>
      <w:r w:rsidR="00971E9C" w:rsidRPr="00EF27E4">
        <w:t>is</w:t>
      </w:r>
      <w:r w:rsidR="0076506A" w:rsidRPr="00EF27E4">
        <w:t xml:space="preserve"> </w:t>
      </w:r>
      <w:r w:rsidR="00971E9C" w:rsidRPr="00EF27E4">
        <w:t>replaced</w:t>
      </w:r>
      <w:r w:rsidR="0076506A" w:rsidRPr="00EF27E4">
        <w:t xml:space="preserve"> </w:t>
      </w:r>
      <w:r w:rsidR="00971E9C" w:rsidRPr="00EF27E4">
        <w:t>with</w:t>
      </w:r>
      <w:r w:rsidR="0076506A" w:rsidRPr="00EF27E4">
        <w:t xml:space="preserve"> </w:t>
      </w:r>
      <w:r w:rsidR="00971E9C" w:rsidRPr="00EF27E4">
        <w:t xml:space="preserve">the </w:t>
      </w:r>
      <w:r w:rsidR="0076506A" w:rsidRPr="00EF27E4">
        <w:t xml:space="preserve">text </w:t>
      </w:r>
      <w:r w:rsidR="00FE41D5">
        <w:t>‘</w:t>
      </w:r>
      <w:r w:rsidR="0076506A" w:rsidRPr="00EF27E4">
        <w:t>L</w:t>
      </w:r>
      <w:r w:rsidR="00971E9C" w:rsidRPr="00EF27E4">
        <w:t>aw</w:t>
      </w:r>
      <w:r w:rsidR="0076506A" w:rsidRPr="00EF27E4">
        <w:t xml:space="preserve"> </w:t>
      </w:r>
      <w:r w:rsidR="00971E9C" w:rsidRPr="00EF27E4">
        <w:t xml:space="preserve">No </w:t>
      </w:r>
      <w:r w:rsidR="0076506A" w:rsidRPr="00EF27E4">
        <w:t>548/1995</w:t>
      </w:r>
      <w:r w:rsidR="00FE41D5">
        <w:t>’</w:t>
      </w:r>
      <w:r w:rsidR="0076506A" w:rsidRPr="00EF27E4">
        <w:t xml:space="preserve"> </w:t>
      </w:r>
      <w:r w:rsidR="00971E9C" w:rsidRPr="00EF27E4">
        <w:t>and</w:t>
      </w:r>
      <w:r w:rsidR="0076506A" w:rsidRPr="00EF27E4">
        <w:t xml:space="preserve"> respectiv</w:t>
      </w:r>
      <w:r w:rsidR="00971E9C" w:rsidRPr="00EF27E4">
        <w:t>ely</w:t>
      </w:r>
      <w:r w:rsidR="0076506A" w:rsidRPr="00EF27E4">
        <w:t xml:space="preserve"> </w:t>
      </w:r>
      <w:r w:rsidR="00FE41D5">
        <w:t>‘</w:t>
      </w:r>
      <w:r w:rsidR="0076506A" w:rsidRPr="00EF27E4">
        <w:t>L</w:t>
      </w:r>
      <w:r w:rsidR="00971E9C" w:rsidRPr="00EF27E4">
        <w:t>aw</w:t>
      </w:r>
      <w:r w:rsidR="0076506A" w:rsidRPr="00EF27E4">
        <w:t xml:space="preserve"> </w:t>
      </w:r>
      <w:r w:rsidR="00971E9C" w:rsidRPr="00EF27E4">
        <w:t xml:space="preserve">No </w:t>
      </w:r>
      <w:r w:rsidR="0076506A" w:rsidRPr="00EF27E4">
        <w:t>202/2017</w:t>
      </w:r>
      <w:r w:rsidR="00FE41D5">
        <w:t>’</w:t>
      </w:r>
      <w:r w:rsidR="0076506A" w:rsidRPr="00EF27E4">
        <w:t xml:space="preserve">, </w:t>
      </w:r>
      <w:r w:rsidR="00971E9C" w:rsidRPr="00EF27E4">
        <w:t>and the words</w:t>
      </w:r>
      <w:r w:rsidR="0076506A" w:rsidRPr="00EF27E4">
        <w:t xml:space="preserve"> </w:t>
      </w:r>
      <w:r w:rsidR="00FE41D5">
        <w:t>‘</w:t>
      </w:r>
      <w:r w:rsidR="00971E9C" w:rsidRPr="00EF27E4">
        <w:t xml:space="preserve">and </w:t>
      </w:r>
      <w:r w:rsidR="00051073" w:rsidRPr="00EF27E4">
        <w:t>completion</w:t>
      </w:r>
      <w:r w:rsidR="00971E9C" w:rsidRPr="00EF27E4">
        <w:t>s</w:t>
      </w:r>
      <w:r w:rsidR="00FE41D5">
        <w:t>’</w:t>
      </w:r>
      <w:r w:rsidR="0076506A" w:rsidRPr="00EF27E4">
        <w:t xml:space="preserve"> </w:t>
      </w:r>
      <w:r w:rsidR="00971E9C" w:rsidRPr="00EF27E4">
        <w:t>shall be</w:t>
      </w:r>
      <w:r w:rsidR="0076506A" w:rsidRPr="00EF27E4">
        <w:t xml:space="preserve"> exclud</w:t>
      </w:r>
      <w:r w:rsidR="00971E9C" w:rsidRPr="00EF27E4">
        <w:t>ed</w:t>
      </w:r>
      <w:r w:rsidR="0076506A" w:rsidRPr="00EF27E4">
        <w:t>.</w:t>
      </w:r>
    </w:p>
    <w:p w14:paraId="28042F06" w14:textId="026F2724" w:rsidR="0076506A" w:rsidRPr="00EF27E4" w:rsidRDefault="00025251" w:rsidP="00EF27E4">
      <w:pPr>
        <w:pStyle w:val="ListParagraph"/>
        <w:numPr>
          <w:ilvl w:val="1"/>
          <w:numId w:val="1"/>
        </w:numPr>
        <w:tabs>
          <w:tab w:val="left" w:pos="567"/>
          <w:tab w:val="left" w:pos="851"/>
        </w:tabs>
        <w:spacing w:line="276" w:lineRule="auto"/>
        <w:ind w:left="0" w:firstLine="0"/>
        <w:jc w:val="both"/>
        <w:rPr>
          <w:lang w:val="ro-MD"/>
        </w:rPr>
      </w:pPr>
      <w:r w:rsidRPr="00EF27E4">
        <w:t>In the harmonization clause the words</w:t>
      </w:r>
      <w:r w:rsidR="0076506A" w:rsidRPr="00EF27E4">
        <w:t xml:space="preserve"> </w:t>
      </w:r>
      <w:r w:rsidR="00FE41D5">
        <w:t>‘</w:t>
      </w:r>
      <w:r w:rsidRPr="00EF27E4">
        <w:t>and investment firms</w:t>
      </w:r>
      <w:r w:rsidR="00FE41D5">
        <w:t>’</w:t>
      </w:r>
      <w:r w:rsidR="0076506A" w:rsidRPr="00EF27E4">
        <w:t xml:space="preserve"> </w:t>
      </w:r>
      <w:r w:rsidRPr="00EF27E4">
        <w:t>shall be</w:t>
      </w:r>
      <w:r w:rsidR="0076506A" w:rsidRPr="00EF27E4">
        <w:t xml:space="preserve"> exclud</w:t>
      </w:r>
      <w:r w:rsidRPr="00EF27E4">
        <w:t>ed</w:t>
      </w:r>
      <w:r w:rsidR="0076506A" w:rsidRPr="00EF27E4">
        <w:t xml:space="preserve">, </w:t>
      </w:r>
      <w:r w:rsidRPr="00EF27E4">
        <w:t>and the text</w:t>
      </w:r>
      <w:r w:rsidR="0076506A" w:rsidRPr="00EF27E4">
        <w:t xml:space="preserve"> </w:t>
      </w:r>
      <w:r w:rsidR="00FE41D5">
        <w:t>‘</w:t>
      </w:r>
      <w:r w:rsidR="00666D68" w:rsidRPr="00EF27E4">
        <w:rPr>
          <w:lang w:val="en-GB"/>
        </w:rPr>
        <w:t>Directive (EU) 2015/2366 of 25 November 2015 on payment services in the internal market, amending Directives 2002/65 / EC, 2009/110 / EC and 2013/36 / EU and Regulation (EU) No 1093/2010 and repealing Directive 2007/64 / EC, published in the Official Journal of the European Union No L 337/35 of 23 December 2015</w:t>
      </w:r>
      <w:r w:rsidR="00FE41D5">
        <w:t>’</w:t>
      </w:r>
      <w:r w:rsidR="0076506A" w:rsidRPr="00EF27E4">
        <w:t xml:space="preserve"> </w:t>
      </w:r>
      <w:r w:rsidR="00F47BBD" w:rsidRPr="00EF27E4">
        <w:t>shall be</w:t>
      </w:r>
      <w:r w:rsidR="0076506A" w:rsidRPr="00EF27E4">
        <w:t xml:space="preserve"> </w:t>
      </w:r>
      <w:r w:rsidR="00F47BBD" w:rsidRPr="00EF27E4">
        <w:t>replaced with</w:t>
      </w:r>
      <w:r w:rsidR="0076506A" w:rsidRPr="00EF27E4">
        <w:t xml:space="preserve"> </w:t>
      </w:r>
      <w:r w:rsidR="00F47BBD" w:rsidRPr="00EF27E4">
        <w:t xml:space="preserve">the </w:t>
      </w:r>
      <w:r w:rsidR="0076506A" w:rsidRPr="00EF27E4">
        <w:t xml:space="preserve">text </w:t>
      </w:r>
      <w:r w:rsidR="00FE41D5">
        <w:t>‘</w:t>
      </w:r>
      <w:r w:rsidR="000D1DB7" w:rsidRPr="00EF27E4">
        <w:t xml:space="preserve">The </w:t>
      </w:r>
      <w:r w:rsidR="0076506A" w:rsidRPr="00EF27E4">
        <w:t>Directiv</w:t>
      </w:r>
      <w:r w:rsidR="00F47BBD" w:rsidRPr="00EF27E4">
        <w:t>e</w:t>
      </w:r>
      <w:r w:rsidR="0076506A" w:rsidRPr="00EF27E4">
        <w:t xml:space="preserve"> </w:t>
      </w:r>
      <w:r w:rsidR="00DC22F8" w:rsidRPr="00EF27E4">
        <w:t xml:space="preserve">(EU) </w:t>
      </w:r>
      <w:r w:rsidR="0076506A" w:rsidRPr="00EF27E4">
        <w:t xml:space="preserve">2023/2864 </w:t>
      </w:r>
      <w:r w:rsidR="0038247A" w:rsidRPr="00EF27E4">
        <w:t>of the</w:t>
      </w:r>
      <w:r w:rsidR="0076506A" w:rsidRPr="00EF27E4">
        <w:t xml:space="preserve"> European</w:t>
      </w:r>
      <w:r w:rsidR="0038247A" w:rsidRPr="00EF27E4">
        <w:t xml:space="preserve"> Parliament</w:t>
      </w:r>
      <w:r w:rsidR="0076506A" w:rsidRPr="00EF27E4">
        <w:t xml:space="preserve"> </w:t>
      </w:r>
      <w:r w:rsidR="0038247A" w:rsidRPr="00EF27E4">
        <w:t>and</w:t>
      </w:r>
      <w:r w:rsidR="00DC1CF2">
        <w:t xml:space="preserve"> of</w:t>
      </w:r>
      <w:r w:rsidR="0076506A" w:rsidRPr="00EF27E4">
        <w:t xml:space="preserve"> </w:t>
      </w:r>
      <w:r w:rsidR="0038247A" w:rsidRPr="00EF27E4">
        <w:t>the</w:t>
      </w:r>
      <w:r w:rsidR="0076506A" w:rsidRPr="00EF27E4">
        <w:t xml:space="preserve"> Co</w:t>
      </w:r>
      <w:r w:rsidR="0038247A" w:rsidRPr="00EF27E4">
        <w:t>uncil</w:t>
      </w:r>
      <w:r w:rsidR="0076506A" w:rsidRPr="00EF27E4">
        <w:t xml:space="preserve"> </w:t>
      </w:r>
      <w:r w:rsidR="0038247A" w:rsidRPr="00EF27E4">
        <w:t>of</w:t>
      </w:r>
      <w:r w:rsidR="0076506A" w:rsidRPr="00EF27E4">
        <w:t xml:space="preserve"> 13 </w:t>
      </w:r>
      <w:r w:rsidR="0038247A" w:rsidRPr="00EF27E4">
        <w:t>D</w:t>
      </w:r>
      <w:r w:rsidR="0076506A" w:rsidRPr="00EF27E4">
        <w:t>ecemb</w:t>
      </w:r>
      <w:r w:rsidR="0038247A" w:rsidRPr="00EF27E4">
        <w:t>er</w:t>
      </w:r>
      <w:r w:rsidR="0076506A" w:rsidRPr="00EF27E4">
        <w:t xml:space="preserve"> 2023</w:t>
      </w:r>
      <w:r w:rsidR="00AA23D5" w:rsidRPr="00EF27E4">
        <w:t xml:space="preserve"> </w:t>
      </w:r>
      <w:r w:rsidR="004E2B47" w:rsidRPr="00EF27E4">
        <w:t xml:space="preserve">on </w:t>
      </w:r>
      <w:r w:rsidR="00AA23D5" w:rsidRPr="00EF27E4">
        <w:t>amending</w:t>
      </w:r>
      <w:r w:rsidR="0076506A" w:rsidRPr="00EF27E4">
        <w:t xml:space="preserve"> </w:t>
      </w:r>
      <w:r w:rsidR="00DC1CF2">
        <w:t>certain D</w:t>
      </w:r>
      <w:r w:rsidR="0076506A" w:rsidRPr="00EF27E4">
        <w:t>irective</w:t>
      </w:r>
      <w:r w:rsidR="00AA23D5" w:rsidRPr="00EF27E4">
        <w:t>s</w:t>
      </w:r>
      <w:r w:rsidR="0076506A" w:rsidRPr="00EF27E4">
        <w:t xml:space="preserve"> </w:t>
      </w:r>
      <w:r w:rsidR="00DC1CF2">
        <w:t>as regards</w:t>
      </w:r>
      <w:r w:rsidR="009F2C49" w:rsidRPr="00EF27E4">
        <w:t xml:space="preserve"> the establishment and </w:t>
      </w:r>
      <w:r w:rsidR="00DC1CF2">
        <w:t>functioning</w:t>
      </w:r>
      <w:r w:rsidR="009F2C49" w:rsidRPr="00EF27E4">
        <w:t xml:space="preserve"> of the European</w:t>
      </w:r>
      <w:r w:rsidR="00DC1CF2">
        <w:t xml:space="preserve"> single</w:t>
      </w:r>
      <w:r w:rsidR="009F2C49" w:rsidRPr="00EF27E4">
        <w:t xml:space="preserve"> access point</w:t>
      </w:r>
      <w:r w:rsidR="0076506A" w:rsidRPr="00EF27E4">
        <w:t>, publi</w:t>
      </w:r>
      <w:r w:rsidR="009F2C49" w:rsidRPr="00EF27E4">
        <w:t>shed</w:t>
      </w:r>
      <w:r w:rsidR="0076506A" w:rsidRPr="00EF27E4">
        <w:t xml:space="preserve"> </w:t>
      </w:r>
      <w:r w:rsidR="009F2C49" w:rsidRPr="00EF27E4">
        <w:t>in the</w:t>
      </w:r>
      <w:r w:rsidR="0076506A" w:rsidRPr="00EF27E4">
        <w:t xml:space="preserve"> O</w:t>
      </w:r>
      <w:r w:rsidR="009F2C49" w:rsidRPr="00EF27E4">
        <w:t>f</w:t>
      </w:r>
      <w:r w:rsidR="0076506A" w:rsidRPr="00EF27E4">
        <w:t>ficial</w:t>
      </w:r>
      <w:r w:rsidR="009F2C49" w:rsidRPr="00EF27E4">
        <w:t xml:space="preserve"> Journal</w:t>
      </w:r>
      <w:r w:rsidR="0076506A" w:rsidRPr="00EF27E4">
        <w:t xml:space="preserve"> </w:t>
      </w:r>
      <w:r w:rsidR="009F2C49" w:rsidRPr="00EF27E4">
        <w:t>of the</w:t>
      </w:r>
      <w:r w:rsidR="0076506A" w:rsidRPr="00EF27E4">
        <w:t xml:space="preserve"> Europe</w:t>
      </w:r>
      <w:r w:rsidR="009F2C49" w:rsidRPr="00EF27E4">
        <w:t>an Union</w:t>
      </w:r>
      <w:r w:rsidR="0076506A" w:rsidRPr="00EF27E4">
        <w:t xml:space="preserve"> </w:t>
      </w:r>
      <w:r w:rsidR="009F2C49" w:rsidRPr="00EF27E4">
        <w:t xml:space="preserve">No </w:t>
      </w:r>
      <w:r w:rsidR="0076506A" w:rsidRPr="00EF27E4">
        <w:t xml:space="preserve">L 1 </w:t>
      </w:r>
      <w:r w:rsidR="009F2C49" w:rsidRPr="00EF27E4">
        <w:t>of</w:t>
      </w:r>
      <w:r w:rsidR="0076506A" w:rsidRPr="00EF27E4">
        <w:t xml:space="preserve"> 20 </w:t>
      </w:r>
      <w:r w:rsidR="009F2C49" w:rsidRPr="00EF27E4">
        <w:t>December</w:t>
      </w:r>
      <w:r w:rsidR="0076506A" w:rsidRPr="00EF27E4">
        <w:t xml:space="preserve"> 2023.</w:t>
      </w:r>
      <w:r w:rsidR="00FE41D5">
        <w:t>’</w:t>
      </w:r>
      <w:r w:rsidR="0076506A" w:rsidRPr="00EF27E4">
        <w:t>.</w:t>
      </w:r>
    </w:p>
    <w:p w14:paraId="438CB56C" w14:textId="08F145D6" w:rsidR="0076506A" w:rsidRPr="00EF27E4" w:rsidRDefault="0076506A" w:rsidP="00EF27E4">
      <w:pPr>
        <w:pStyle w:val="ListParagraph"/>
        <w:numPr>
          <w:ilvl w:val="1"/>
          <w:numId w:val="1"/>
        </w:numPr>
        <w:tabs>
          <w:tab w:val="left" w:pos="567"/>
          <w:tab w:val="left" w:pos="851"/>
        </w:tabs>
        <w:spacing w:line="276" w:lineRule="auto"/>
        <w:ind w:left="0" w:firstLine="0"/>
        <w:jc w:val="both"/>
      </w:pPr>
      <w:r w:rsidRPr="00EF27E4">
        <w:lastRenderedPageBreak/>
        <w:t>P</w:t>
      </w:r>
      <w:r w:rsidR="009F2C49" w:rsidRPr="00EF27E4">
        <w:t>aragraph</w:t>
      </w:r>
      <w:r w:rsidRPr="00EF27E4">
        <w:t xml:space="preserve"> 2, </w:t>
      </w:r>
      <w:r w:rsidR="009F2C49" w:rsidRPr="00EF27E4">
        <w:t>after the</w:t>
      </w:r>
      <w:r w:rsidRPr="00EF27E4">
        <w:t xml:space="preserve"> text </w:t>
      </w:r>
      <w:r w:rsidR="00FE41D5">
        <w:t>‘</w:t>
      </w:r>
      <w:r w:rsidRPr="00EF27E4">
        <w:t>art.727)</w:t>
      </w:r>
      <w:r w:rsidR="00FE41D5">
        <w:t>’</w:t>
      </w:r>
      <w:r w:rsidRPr="00EF27E4">
        <w:t xml:space="preserve">, </w:t>
      </w:r>
      <w:r w:rsidR="009F2C49" w:rsidRPr="00EF27E4">
        <w:t>is completed</w:t>
      </w:r>
      <w:r w:rsidRPr="00EF27E4">
        <w:t xml:space="preserve"> </w:t>
      </w:r>
      <w:r w:rsidR="009F2C49" w:rsidRPr="00EF27E4">
        <w:t>with the</w:t>
      </w:r>
      <w:r w:rsidRPr="00EF27E4">
        <w:t xml:space="preserve"> text </w:t>
      </w:r>
      <w:r w:rsidR="00FE41D5">
        <w:t>‘</w:t>
      </w:r>
      <w:r w:rsidRPr="00EF27E4">
        <w:t>(</w:t>
      </w:r>
      <w:r w:rsidR="009F2C49" w:rsidRPr="00EF27E4">
        <w:rPr>
          <w:iCs/>
        </w:rPr>
        <w:t>hereinafter</w:t>
      </w:r>
      <w:r w:rsidRPr="00EF27E4">
        <w:rPr>
          <w:iCs/>
        </w:rPr>
        <w:t>:</w:t>
      </w:r>
      <w:r w:rsidRPr="00EF27E4">
        <w:t xml:space="preserve"> L</w:t>
      </w:r>
      <w:r w:rsidR="009F2C49" w:rsidRPr="00EF27E4">
        <w:t>aw</w:t>
      </w:r>
      <w:r w:rsidRPr="00EF27E4">
        <w:t xml:space="preserve"> </w:t>
      </w:r>
      <w:r w:rsidR="009F2C49" w:rsidRPr="00EF27E4">
        <w:t xml:space="preserve">No </w:t>
      </w:r>
      <w:r w:rsidRPr="00EF27E4">
        <w:t>202/2017)</w:t>
      </w:r>
      <w:r w:rsidR="00FE41D5">
        <w:t>’</w:t>
      </w:r>
      <w:r w:rsidRPr="00EF27E4">
        <w:t>.</w:t>
      </w:r>
    </w:p>
    <w:p w14:paraId="0818CB93" w14:textId="34E36DB6" w:rsidR="0076506A" w:rsidRPr="00EF27E4" w:rsidRDefault="009F2C49" w:rsidP="00EF27E4">
      <w:pPr>
        <w:pStyle w:val="ListParagraph"/>
        <w:numPr>
          <w:ilvl w:val="1"/>
          <w:numId w:val="1"/>
        </w:numPr>
        <w:tabs>
          <w:tab w:val="left" w:pos="567"/>
          <w:tab w:val="left" w:pos="851"/>
        </w:tabs>
        <w:spacing w:line="276" w:lineRule="auto"/>
        <w:ind w:left="0" w:firstLine="0"/>
        <w:jc w:val="both"/>
      </w:pPr>
      <w:r w:rsidRPr="00EF27E4">
        <w:t>In paragraph</w:t>
      </w:r>
      <w:r w:rsidR="0076506A" w:rsidRPr="00EF27E4">
        <w:t xml:space="preserve"> 6,</w:t>
      </w:r>
      <w:r w:rsidRPr="00EF27E4">
        <w:t xml:space="preserve"> the</w:t>
      </w:r>
      <w:r w:rsidR="0076506A" w:rsidRPr="00EF27E4">
        <w:t xml:space="preserve"> text </w:t>
      </w:r>
      <w:r w:rsidR="00FE41D5">
        <w:t>‘</w:t>
      </w:r>
      <w:r w:rsidR="00AF6DE6" w:rsidRPr="00EF27E4">
        <w:rPr>
          <w:bCs/>
        </w:rPr>
        <w:t>by the normative acts of the National Bank of Moldova on own funds of banks and capital requirements</w:t>
      </w:r>
      <w:r w:rsidR="0076506A" w:rsidRPr="00EF27E4">
        <w:t>.</w:t>
      </w:r>
      <w:r w:rsidR="00FE41D5">
        <w:t>’</w:t>
      </w:r>
      <w:r w:rsidR="0076506A" w:rsidRPr="00EF27E4">
        <w:t xml:space="preserve"> </w:t>
      </w:r>
      <w:r w:rsidR="00AF6DE6" w:rsidRPr="00EF27E4">
        <w:t>is replaced with the</w:t>
      </w:r>
      <w:r w:rsidR="0076506A" w:rsidRPr="00EF27E4">
        <w:t xml:space="preserve"> text </w:t>
      </w:r>
      <w:r w:rsidR="00FE41D5">
        <w:t>‘</w:t>
      </w:r>
      <w:r w:rsidR="00AF6DE6" w:rsidRPr="00EF27E4">
        <w:t xml:space="preserve">by the Regulation on own funds </w:t>
      </w:r>
      <w:r w:rsidR="008149E4">
        <w:t xml:space="preserve">of banks </w:t>
      </w:r>
      <w:r w:rsidR="00AF6DE6" w:rsidRPr="00EF27E4">
        <w:t xml:space="preserve">and capital requirements, approved by the Decision of the Executive Board of the National Bank of Moldova No </w:t>
      </w:r>
      <w:r w:rsidR="0076506A" w:rsidRPr="00EF27E4">
        <w:t>109/2018 (</w:t>
      </w:r>
      <w:r w:rsidR="00AF6DE6" w:rsidRPr="00EF27E4">
        <w:t>hereinafter</w:t>
      </w:r>
      <w:r w:rsidR="0076506A" w:rsidRPr="00EF27E4">
        <w:t xml:space="preserve"> – </w:t>
      </w:r>
      <w:r w:rsidR="00AF6DE6" w:rsidRPr="00EF27E4">
        <w:t xml:space="preserve">the </w:t>
      </w:r>
      <w:r w:rsidR="0076506A" w:rsidRPr="00EF27E4">
        <w:t>Regula</w:t>
      </w:r>
      <w:r w:rsidR="00AF6DE6" w:rsidRPr="00EF27E4">
        <w:t>tion</w:t>
      </w:r>
      <w:r w:rsidR="0076506A" w:rsidRPr="00EF27E4">
        <w:t xml:space="preserve"> </w:t>
      </w:r>
      <w:r w:rsidR="00AF6DE6" w:rsidRPr="00EF27E4">
        <w:t xml:space="preserve">No </w:t>
      </w:r>
      <w:r w:rsidR="0076506A" w:rsidRPr="00EF27E4">
        <w:t>109/2018)</w:t>
      </w:r>
      <w:r w:rsidR="00FE41D5">
        <w:t>’</w:t>
      </w:r>
      <w:r w:rsidR="0076506A" w:rsidRPr="00EF27E4">
        <w:t>.</w:t>
      </w:r>
    </w:p>
    <w:p w14:paraId="3A4689FD" w14:textId="6FE403A8" w:rsidR="0076506A" w:rsidRPr="00EF27E4" w:rsidRDefault="008D0267" w:rsidP="00EF27E4">
      <w:pPr>
        <w:pStyle w:val="ListParagraph"/>
        <w:numPr>
          <w:ilvl w:val="1"/>
          <w:numId w:val="1"/>
        </w:numPr>
        <w:tabs>
          <w:tab w:val="left" w:pos="567"/>
          <w:tab w:val="left" w:pos="851"/>
        </w:tabs>
        <w:spacing w:line="276" w:lineRule="auto"/>
        <w:ind w:left="0" w:firstLine="0"/>
        <w:jc w:val="both"/>
        <w:rPr>
          <w:lang w:val="ro-MD"/>
        </w:rPr>
      </w:pPr>
      <w:r w:rsidRPr="00EF27E4">
        <w:t>Throughout the Regulation, the words</w:t>
      </w:r>
      <w:r w:rsidR="0076506A" w:rsidRPr="00EF27E4">
        <w:t xml:space="preserve"> </w:t>
      </w:r>
      <w:r w:rsidR="00FE41D5">
        <w:t>‘</w:t>
      </w:r>
      <w:r w:rsidR="0098051E" w:rsidRPr="00EF27E4">
        <w:rPr>
          <w:bCs/>
        </w:rPr>
        <w:t xml:space="preserve">normative acts of the National Bank of Moldova </w:t>
      </w:r>
      <w:r w:rsidR="00A14180" w:rsidRPr="00EF27E4">
        <w:rPr>
          <w:bCs/>
        </w:rPr>
        <w:t>on</w:t>
      </w:r>
      <w:r w:rsidR="0098051E" w:rsidRPr="00EF27E4">
        <w:rPr>
          <w:bCs/>
        </w:rPr>
        <w:t xml:space="preserve"> own funds of banks and capital requirements</w:t>
      </w:r>
      <w:r w:rsidR="00FE41D5">
        <w:t>’</w:t>
      </w:r>
      <w:r w:rsidR="0076506A" w:rsidRPr="00EF27E4">
        <w:t xml:space="preserve"> </w:t>
      </w:r>
      <w:r w:rsidR="0098051E" w:rsidRPr="00EF27E4">
        <w:t>and the</w:t>
      </w:r>
      <w:r w:rsidR="0076506A" w:rsidRPr="00EF27E4">
        <w:t xml:space="preserve"> text </w:t>
      </w:r>
      <w:r w:rsidR="00FE41D5">
        <w:rPr>
          <w:lang w:val="ro-MD"/>
        </w:rPr>
        <w:t>‘</w:t>
      </w:r>
      <w:r w:rsidR="0098051E" w:rsidRPr="00EF27E4">
        <w:rPr>
          <w:bCs/>
          <w:lang w:val="en-GB"/>
        </w:rPr>
        <w:t xml:space="preserve">Law No 202 of 6 October 2017 on the </w:t>
      </w:r>
      <w:r w:rsidR="00095F2F">
        <w:rPr>
          <w:bCs/>
          <w:lang w:val="en-GB"/>
        </w:rPr>
        <w:t>a</w:t>
      </w:r>
      <w:r w:rsidR="0098051E" w:rsidRPr="00EF27E4">
        <w:rPr>
          <w:bCs/>
          <w:lang w:val="en-GB"/>
        </w:rPr>
        <w:t xml:space="preserve">ctivity of </w:t>
      </w:r>
      <w:r w:rsidR="00095F2F">
        <w:rPr>
          <w:bCs/>
          <w:lang w:val="en-GB"/>
        </w:rPr>
        <w:t>b</w:t>
      </w:r>
      <w:r w:rsidR="0098051E" w:rsidRPr="00EF27E4">
        <w:rPr>
          <w:bCs/>
          <w:lang w:val="en-GB"/>
        </w:rPr>
        <w:t>anks</w:t>
      </w:r>
      <w:r w:rsidR="00FE41D5">
        <w:rPr>
          <w:lang w:val="ro-MD"/>
        </w:rPr>
        <w:t>’</w:t>
      </w:r>
      <w:r w:rsidR="0076506A" w:rsidRPr="00EF27E4">
        <w:rPr>
          <w:lang w:val="ro-MD"/>
        </w:rPr>
        <w:t xml:space="preserve">, </w:t>
      </w:r>
      <w:r w:rsidR="00AB2327" w:rsidRPr="00EF27E4">
        <w:t>to any grammatical form</w:t>
      </w:r>
      <w:r w:rsidR="0076506A" w:rsidRPr="00EF27E4">
        <w:t xml:space="preserve">, </w:t>
      </w:r>
      <w:r w:rsidR="00AB2327" w:rsidRPr="00EF27E4">
        <w:t>is replaced</w:t>
      </w:r>
      <w:r w:rsidR="0076506A" w:rsidRPr="00EF27E4">
        <w:t xml:space="preserve"> </w:t>
      </w:r>
      <w:r w:rsidR="00AB2327" w:rsidRPr="00EF27E4">
        <w:t>with the</w:t>
      </w:r>
      <w:r w:rsidR="0076506A" w:rsidRPr="00EF27E4">
        <w:t xml:space="preserve"> text </w:t>
      </w:r>
      <w:r w:rsidR="00FE41D5">
        <w:t>‘</w:t>
      </w:r>
      <w:r w:rsidR="0076506A" w:rsidRPr="00EF27E4">
        <w:t>Regula</w:t>
      </w:r>
      <w:r w:rsidR="00AB2327" w:rsidRPr="00EF27E4">
        <w:t>tion</w:t>
      </w:r>
      <w:r w:rsidR="0076506A" w:rsidRPr="00EF27E4">
        <w:t xml:space="preserve"> </w:t>
      </w:r>
      <w:r w:rsidR="00AB2327" w:rsidRPr="00EF27E4">
        <w:t xml:space="preserve">No </w:t>
      </w:r>
      <w:r w:rsidR="0076506A" w:rsidRPr="00EF27E4">
        <w:t>109/2018</w:t>
      </w:r>
      <w:r w:rsidR="00FE41D5">
        <w:t>’</w:t>
      </w:r>
      <w:r w:rsidR="0076506A" w:rsidRPr="00EF27E4">
        <w:t xml:space="preserve"> </w:t>
      </w:r>
      <w:r w:rsidR="00AB2327" w:rsidRPr="00EF27E4">
        <w:t>and</w:t>
      </w:r>
      <w:r w:rsidR="0076506A" w:rsidRPr="00EF27E4">
        <w:t xml:space="preserve"> respectiv</w:t>
      </w:r>
      <w:r w:rsidR="00AB2327" w:rsidRPr="00EF27E4">
        <w:t>ely</w:t>
      </w:r>
      <w:r w:rsidR="0076506A" w:rsidRPr="00EF27E4">
        <w:t xml:space="preserve"> </w:t>
      </w:r>
      <w:r w:rsidR="00FE41D5">
        <w:t>‘</w:t>
      </w:r>
      <w:r w:rsidR="0076506A" w:rsidRPr="00EF27E4">
        <w:t>L</w:t>
      </w:r>
      <w:r w:rsidR="00AB2327" w:rsidRPr="00EF27E4">
        <w:t>aw</w:t>
      </w:r>
      <w:r w:rsidR="0076506A" w:rsidRPr="00EF27E4">
        <w:t xml:space="preserve"> </w:t>
      </w:r>
      <w:r w:rsidR="00AB2327" w:rsidRPr="00EF27E4">
        <w:t xml:space="preserve">No </w:t>
      </w:r>
      <w:r w:rsidR="0076506A" w:rsidRPr="00EF27E4">
        <w:t>202/2017</w:t>
      </w:r>
      <w:r w:rsidR="00FE41D5">
        <w:t>’</w:t>
      </w:r>
      <w:r w:rsidR="0076506A" w:rsidRPr="00EF27E4">
        <w:t xml:space="preserve">, </w:t>
      </w:r>
      <w:r w:rsidR="00AB2327" w:rsidRPr="00EF27E4">
        <w:t>to the appropriate grammatical form</w:t>
      </w:r>
      <w:r w:rsidR="0076506A" w:rsidRPr="00EF27E4">
        <w:rPr>
          <w:lang w:val="ro-MD"/>
        </w:rPr>
        <w:t>.</w:t>
      </w:r>
    </w:p>
    <w:p w14:paraId="3F28829B" w14:textId="2ABFDCFD" w:rsidR="0076506A" w:rsidRPr="00EF27E4" w:rsidRDefault="0087515E" w:rsidP="00EF27E4">
      <w:pPr>
        <w:pStyle w:val="ListParagraph"/>
        <w:numPr>
          <w:ilvl w:val="1"/>
          <w:numId w:val="1"/>
        </w:numPr>
        <w:tabs>
          <w:tab w:val="left" w:pos="567"/>
          <w:tab w:val="left" w:pos="851"/>
        </w:tabs>
        <w:spacing w:line="276" w:lineRule="auto"/>
        <w:ind w:left="0" w:firstLine="0"/>
        <w:jc w:val="both"/>
      </w:pPr>
      <w:r w:rsidRPr="00EF27E4">
        <w:t>Add</w:t>
      </w:r>
      <w:r w:rsidR="00891A9D" w:rsidRPr="00EF27E4">
        <w:t xml:space="preserve"> paragraphs 6</w:t>
      </w:r>
      <w:r w:rsidR="00F90654" w:rsidRPr="00EF27E4">
        <w:t>¹</w:t>
      </w:r>
      <w:r w:rsidR="00891A9D" w:rsidRPr="00EF27E4">
        <w:t>and 6</w:t>
      </w:r>
      <w:r w:rsidR="00F90654" w:rsidRPr="00EF27E4">
        <w:t>²</w:t>
      </w:r>
      <w:r w:rsidR="00891A9D" w:rsidRPr="00EF27E4">
        <w:t xml:space="preserve"> to read as follows</w:t>
      </w:r>
      <w:r w:rsidR="0076506A" w:rsidRPr="00EF27E4">
        <w:t>:</w:t>
      </w:r>
    </w:p>
    <w:p w14:paraId="10274A08" w14:textId="20CDFCE2" w:rsidR="0076506A" w:rsidRPr="00EF27E4" w:rsidRDefault="00FE41D5" w:rsidP="00EF27E4">
      <w:pPr>
        <w:pStyle w:val="ListParagraph"/>
        <w:tabs>
          <w:tab w:val="left" w:pos="567"/>
          <w:tab w:val="left" w:pos="851"/>
        </w:tabs>
        <w:spacing w:line="276" w:lineRule="auto"/>
        <w:ind w:left="0"/>
        <w:jc w:val="both"/>
        <w:rPr>
          <w:lang w:val="ro-MD"/>
        </w:rPr>
      </w:pPr>
      <w:r>
        <w:rPr>
          <w:lang w:val="ro-MD"/>
        </w:rPr>
        <w:t>‘</w:t>
      </w:r>
      <w:r w:rsidR="0076506A" w:rsidRPr="00EF27E4">
        <w:rPr>
          <w:b/>
          <w:bCs/>
          <w:lang w:val="ro-MD"/>
        </w:rPr>
        <w:t>6</w:t>
      </w:r>
      <w:r w:rsidR="0076506A" w:rsidRPr="00EF27E4">
        <w:rPr>
          <w:b/>
          <w:bCs/>
          <w:vertAlign w:val="superscript"/>
          <w:lang w:val="ro-MD"/>
        </w:rPr>
        <w:t>1</w:t>
      </w:r>
      <w:r w:rsidR="0076506A" w:rsidRPr="00EF27E4">
        <w:rPr>
          <w:lang w:val="ro-MD"/>
        </w:rPr>
        <w:t xml:space="preserve">. </w:t>
      </w:r>
      <w:r w:rsidR="00BE0DA5" w:rsidRPr="00EF27E4">
        <w:t xml:space="preserve">Banks shall not use </w:t>
      </w:r>
      <w:r w:rsidR="00503021" w:rsidRPr="00EF27E4">
        <w:t>c</w:t>
      </w:r>
      <w:r w:rsidR="00834523" w:rsidRPr="00EF27E4">
        <w:t xml:space="preserve">ommon </w:t>
      </w:r>
      <w:r w:rsidR="00503021" w:rsidRPr="00EF27E4">
        <w:t>e</w:t>
      </w:r>
      <w:r w:rsidR="00834523" w:rsidRPr="00EF27E4">
        <w:t>quity Tier 1 capital</w:t>
      </w:r>
      <w:r w:rsidR="00BE0DA5" w:rsidRPr="00EF27E4">
        <w:t xml:space="preserve"> that </w:t>
      </w:r>
      <w:r w:rsidR="00834523" w:rsidRPr="00EF27E4">
        <w:t>is</w:t>
      </w:r>
      <w:r w:rsidR="00BE0DA5" w:rsidRPr="00EF27E4">
        <w:t xml:space="preserve"> </w:t>
      </w:r>
      <w:r w:rsidR="00DA1240" w:rsidRPr="00EF27E4">
        <w:t>held</w:t>
      </w:r>
      <w:r w:rsidR="00BE0DA5" w:rsidRPr="00EF27E4">
        <w:t xml:space="preserve"> to meet the combined buffer requirement for any of the own funds requirements</w:t>
      </w:r>
      <w:r w:rsidR="001806B4" w:rsidRPr="00EF27E4">
        <w:t xml:space="preserve"> provided</w:t>
      </w:r>
      <w:r w:rsidR="007C0DA7" w:rsidRPr="00EF27E4">
        <w:t xml:space="preserve"> for</w:t>
      </w:r>
      <w:r w:rsidR="00BE0DA5" w:rsidRPr="00EF27E4">
        <w:t xml:space="preserve"> in paragraph</w:t>
      </w:r>
      <w:r w:rsidR="0076506A" w:rsidRPr="00EF27E4">
        <w:t xml:space="preserve"> 130 </w:t>
      </w:r>
      <w:r w:rsidR="00BE0DA5" w:rsidRPr="00EF27E4">
        <w:t>of the</w:t>
      </w:r>
      <w:r w:rsidR="0076506A" w:rsidRPr="00EF27E4">
        <w:t xml:space="preserve"> Regula</w:t>
      </w:r>
      <w:r w:rsidR="00BE0DA5" w:rsidRPr="00EF27E4">
        <w:t>tion</w:t>
      </w:r>
      <w:r w:rsidR="0076506A" w:rsidRPr="00EF27E4">
        <w:t xml:space="preserve"> </w:t>
      </w:r>
      <w:r w:rsidR="00BE0DA5" w:rsidRPr="00EF27E4">
        <w:t xml:space="preserve">No </w:t>
      </w:r>
      <w:r w:rsidR="0076506A" w:rsidRPr="00EF27E4">
        <w:t xml:space="preserve">109/2018 </w:t>
      </w:r>
      <w:r w:rsidR="00BE0DA5" w:rsidRPr="00EF27E4">
        <w:t>and the</w:t>
      </w:r>
      <w:r w:rsidR="0076506A" w:rsidRPr="00EF27E4">
        <w:t xml:space="preserve"> </w:t>
      </w:r>
      <w:r w:rsidR="00BE0DA5" w:rsidRPr="00EF27E4">
        <w:t>additional own funds requirements</w:t>
      </w:r>
      <w:r w:rsidR="0076506A" w:rsidRPr="00EF27E4">
        <w:t xml:space="preserve">, </w:t>
      </w:r>
      <w:r w:rsidR="007C0DA7" w:rsidRPr="00EF27E4">
        <w:t>specifi</w:t>
      </w:r>
      <w:r w:rsidR="00BE0DA5" w:rsidRPr="00EF27E4">
        <w:t>ed</w:t>
      </w:r>
      <w:r w:rsidR="0076506A" w:rsidRPr="00EF27E4">
        <w:t xml:space="preserve"> </w:t>
      </w:r>
      <w:r w:rsidR="00BE0DA5" w:rsidRPr="00EF27E4">
        <w:t>in</w:t>
      </w:r>
      <w:r w:rsidR="0076506A" w:rsidRPr="00EF27E4">
        <w:t xml:space="preserve"> </w:t>
      </w:r>
      <w:r w:rsidR="003668B7" w:rsidRPr="00EF27E4">
        <w:t>Article</w:t>
      </w:r>
      <w:r w:rsidR="0076506A" w:rsidRPr="00EF27E4">
        <w:t xml:space="preserve">139 </w:t>
      </w:r>
      <w:r w:rsidR="003668B7" w:rsidRPr="00EF27E4">
        <w:t>paragraphs (</w:t>
      </w:r>
      <w:r w:rsidR="0076506A" w:rsidRPr="00EF27E4">
        <w:t xml:space="preserve">3)–(5) </w:t>
      </w:r>
      <w:r w:rsidR="00BE0DA5" w:rsidRPr="00EF27E4">
        <w:t>of</w:t>
      </w:r>
      <w:r w:rsidR="0076506A" w:rsidRPr="00EF27E4">
        <w:t xml:space="preserve"> L</w:t>
      </w:r>
      <w:r w:rsidR="00BE0DA5" w:rsidRPr="00EF27E4">
        <w:t>aw</w:t>
      </w:r>
      <w:r w:rsidR="0076506A" w:rsidRPr="00EF27E4">
        <w:t xml:space="preserve"> </w:t>
      </w:r>
      <w:r w:rsidR="00BE0DA5" w:rsidRPr="00EF27E4">
        <w:t xml:space="preserve">No </w:t>
      </w:r>
      <w:r w:rsidR="0076506A" w:rsidRPr="00EF27E4">
        <w:t xml:space="preserve">202/2017, </w:t>
      </w:r>
      <w:r w:rsidR="00520699" w:rsidRPr="00EF27E4">
        <w:t xml:space="preserve">to </w:t>
      </w:r>
      <w:r w:rsidR="00BE0DA5" w:rsidRPr="00EF27E4">
        <w:t>address</w:t>
      </w:r>
      <w:r w:rsidR="00977958" w:rsidRPr="00EF27E4">
        <w:t xml:space="preserve"> </w:t>
      </w:r>
      <w:r w:rsidR="00BE0DA5" w:rsidRPr="00EF27E4">
        <w:t>risks</w:t>
      </w:r>
      <w:r w:rsidR="00520699" w:rsidRPr="00EF27E4">
        <w:t xml:space="preserve"> other</w:t>
      </w:r>
      <w:r w:rsidR="00BE0DA5" w:rsidRPr="00EF27E4">
        <w:t xml:space="preserve"> than the risk </w:t>
      </w:r>
      <w:r w:rsidR="00704564" w:rsidRPr="00EF27E4">
        <w:t>of</w:t>
      </w:r>
      <w:r w:rsidR="00BE0DA5" w:rsidRPr="00EF27E4">
        <w:t xml:space="preserve"> excessive leverage</w:t>
      </w:r>
      <w:r w:rsidR="0076506A" w:rsidRPr="00EF27E4">
        <w:t>.</w:t>
      </w:r>
    </w:p>
    <w:p w14:paraId="4E4FC097" w14:textId="0C77AEA5" w:rsidR="0076506A" w:rsidRPr="00EF27E4" w:rsidRDefault="0076506A" w:rsidP="00EF27E4">
      <w:pPr>
        <w:pStyle w:val="ListParagraph"/>
        <w:tabs>
          <w:tab w:val="left" w:pos="567"/>
          <w:tab w:val="left" w:pos="851"/>
        </w:tabs>
        <w:spacing w:line="276" w:lineRule="auto"/>
        <w:ind w:left="0"/>
        <w:jc w:val="both"/>
        <w:rPr>
          <w:lang w:val="ro-MD"/>
        </w:rPr>
      </w:pPr>
      <w:r w:rsidRPr="00EF27E4">
        <w:rPr>
          <w:b/>
          <w:bCs/>
          <w:lang w:val="ro-MD"/>
        </w:rPr>
        <w:t>6</w:t>
      </w:r>
      <w:r w:rsidRPr="00EF27E4">
        <w:rPr>
          <w:b/>
          <w:bCs/>
          <w:vertAlign w:val="superscript"/>
          <w:lang w:val="ro-MD"/>
        </w:rPr>
        <w:t>2</w:t>
      </w:r>
      <w:r w:rsidRPr="00EF27E4">
        <w:rPr>
          <w:b/>
          <w:bCs/>
          <w:lang w:val="ro-MD"/>
        </w:rPr>
        <w:t>.</w:t>
      </w:r>
      <w:r w:rsidRPr="00EF27E4">
        <w:rPr>
          <w:lang w:val="ro-MD"/>
        </w:rPr>
        <w:t xml:space="preserve"> </w:t>
      </w:r>
      <w:r w:rsidR="002F3347" w:rsidRPr="00EF27E4">
        <w:t xml:space="preserve">Banks shall not use </w:t>
      </w:r>
      <w:r w:rsidR="00503021" w:rsidRPr="00EF27E4">
        <w:t>c</w:t>
      </w:r>
      <w:r w:rsidR="002F3347" w:rsidRPr="00EF27E4">
        <w:t>o</w:t>
      </w:r>
      <w:r w:rsidR="0010398C" w:rsidRPr="00EF27E4">
        <w:t xml:space="preserve">mmon </w:t>
      </w:r>
      <w:r w:rsidR="00503021" w:rsidRPr="00EF27E4">
        <w:t>e</w:t>
      </w:r>
      <w:r w:rsidR="0010398C" w:rsidRPr="00EF27E4">
        <w:t>quity</w:t>
      </w:r>
      <w:r w:rsidR="002F3347" w:rsidRPr="00EF27E4">
        <w:t xml:space="preserve"> </w:t>
      </w:r>
      <w:r w:rsidR="0010398C" w:rsidRPr="00EF27E4">
        <w:t>T</w:t>
      </w:r>
      <w:r w:rsidR="002F3347" w:rsidRPr="00EF27E4">
        <w:t xml:space="preserve">ier 1 </w:t>
      </w:r>
      <w:r w:rsidR="0010398C" w:rsidRPr="00EF27E4">
        <w:t>capital</w:t>
      </w:r>
      <w:r w:rsidR="002F3347" w:rsidRPr="00EF27E4">
        <w:t xml:space="preserve"> that </w:t>
      </w:r>
      <w:r w:rsidR="00667667" w:rsidRPr="00EF27E4">
        <w:t>is</w:t>
      </w:r>
      <w:r w:rsidR="002F3347" w:rsidRPr="00EF27E4">
        <w:t xml:space="preserve"> maintained to </w:t>
      </w:r>
      <w:r w:rsidR="0002194D" w:rsidRPr="00EF27E4">
        <w:t>meet</w:t>
      </w:r>
      <w:r w:rsidR="002F3347" w:rsidRPr="00EF27E4">
        <w:t xml:space="preserve"> one of the elements of the combined buffer requirement to compl</w:t>
      </w:r>
      <w:r w:rsidR="00656DD0" w:rsidRPr="00EF27E4">
        <w:t>y</w:t>
      </w:r>
      <w:r w:rsidR="002F3347" w:rsidRPr="00EF27E4">
        <w:t xml:space="preserve"> with the other applicable elements of the combined buffer requirement</w:t>
      </w:r>
      <w:r w:rsidR="00FE41D5">
        <w:t>’</w:t>
      </w:r>
      <w:r w:rsidRPr="00EF27E4">
        <w:t>.</w:t>
      </w:r>
    </w:p>
    <w:p w14:paraId="649C36B9" w14:textId="2AC62370" w:rsidR="0076506A" w:rsidRPr="00EF27E4" w:rsidRDefault="002F3347" w:rsidP="00EF27E4">
      <w:pPr>
        <w:pStyle w:val="ListParagraph"/>
        <w:numPr>
          <w:ilvl w:val="1"/>
          <w:numId w:val="1"/>
        </w:numPr>
        <w:tabs>
          <w:tab w:val="left" w:pos="567"/>
          <w:tab w:val="left" w:pos="851"/>
        </w:tabs>
        <w:spacing w:line="276" w:lineRule="auto"/>
        <w:ind w:left="0" w:firstLine="0"/>
        <w:jc w:val="both"/>
      </w:pPr>
      <w:r w:rsidRPr="00EF27E4">
        <w:t>In paragraph</w:t>
      </w:r>
      <w:r w:rsidR="0076506A" w:rsidRPr="00EF27E4">
        <w:t xml:space="preserve"> 8, </w:t>
      </w:r>
      <w:r w:rsidRPr="00EF27E4">
        <w:t>the words</w:t>
      </w:r>
      <w:r w:rsidR="0076506A" w:rsidRPr="00EF27E4">
        <w:t xml:space="preserve"> </w:t>
      </w:r>
      <w:r w:rsidR="00FE41D5">
        <w:t>‘</w:t>
      </w:r>
      <w:r w:rsidRPr="00EF27E4">
        <w:t>in accord</w:t>
      </w:r>
      <w:r w:rsidR="005C5480" w:rsidRPr="00EF27E4">
        <w:t>ance</w:t>
      </w:r>
      <w:r w:rsidRPr="00EF27E4">
        <w:t xml:space="preserve"> with</w:t>
      </w:r>
      <w:r w:rsidR="00FE41D5">
        <w:t>’</w:t>
      </w:r>
      <w:r w:rsidR="0076506A" w:rsidRPr="00EF27E4">
        <w:rPr>
          <w:lang w:val="ro-MD"/>
        </w:rPr>
        <w:t xml:space="preserve"> </w:t>
      </w:r>
      <w:r w:rsidR="00853DD2" w:rsidRPr="00EF27E4">
        <w:rPr>
          <w:lang w:val="ro-MD"/>
        </w:rPr>
        <w:t>are</w:t>
      </w:r>
      <w:r w:rsidRPr="00EF27E4">
        <w:t xml:space="preserve"> completed with the text </w:t>
      </w:r>
      <w:r w:rsidR="00FE41D5">
        <w:t>‘</w:t>
      </w:r>
      <w:r w:rsidR="0076506A" w:rsidRPr="00EF27E4">
        <w:t>p</w:t>
      </w:r>
      <w:r w:rsidRPr="00EF27E4">
        <w:t>aragraph</w:t>
      </w:r>
      <w:r w:rsidR="0076506A" w:rsidRPr="00EF27E4">
        <w:t xml:space="preserve"> 132 </w:t>
      </w:r>
      <w:r w:rsidRPr="00EF27E4">
        <w:t>of</w:t>
      </w:r>
      <w:r w:rsidR="00FE41D5">
        <w:t>’</w:t>
      </w:r>
      <w:r w:rsidR="0076506A" w:rsidRPr="00EF27E4">
        <w:t>.</w:t>
      </w:r>
    </w:p>
    <w:p w14:paraId="57EC3730" w14:textId="53373A49" w:rsidR="0076506A" w:rsidRPr="00EF27E4" w:rsidRDefault="0076506A" w:rsidP="00EF27E4">
      <w:pPr>
        <w:pStyle w:val="ListParagraph"/>
        <w:numPr>
          <w:ilvl w:val="1"/>
          <w:numId w:val="1"/>
        </w:numPr>
        <w:tabs>
          <w:tab w:val="left" w:pos="567"/>
          <w:tab w:val="left" w:pos="851"/>
        </w:tabs>
        <w:spacing w:line="276" w:lineRule="auto"/>
        <w:ind w:left="0" w:firstLine="0"/>
        <w:jc w:val="both"/>
      </w:pPr>
      <w:r w:rsidRPr="00EF27E4">
        <w:t>P</w:t>
      </w:r>
      <w:r w:rsidR="002F3347" w:rsidRPr="00EF27E4">
        <w:t>aragraph</w:t>
      </w:r>
      <w:r w:rsidRPr="00EF27E4">
        <w:t xml:space="preserve"> 9 </w:t>
      </w:r>
      <w:r w:rsidR="002F3347" w:rsidRPr="00EF27E4">
        <w:t>is</w:t>
      </w:r>
      <w:r w:rsidRPr="00EF27E4">
        <w:t xml:space="preserve"> comple</w:t>
      </w:r>
      <w:r w:rsidR="002F3347" w:rsidRPr="00EF27E4">
        <w:t>ted</w:t>
      </w:r>
      <w:r w:rsidRPr="00EF27E4">
        <w:t xml:space="preserve"> </w:t>
      </w:r>
      <w:r w:rsidR="002F3347" w:rsidRPr="00EF27E4">
        <w:t>with</w:t>
      </w:r>
      <w:r w:rsidRPr="00EF27E4">
        <w:t xml:space="preserve"> </w:t>
      </w:r>
      <w:r w:rsidR="002F3347" w:rsidRPr="00EF27E4">
        <w:t xml:space="preserve">the </w:t>
      </w:r>
      <w:r w:rsidRPr="00EF27E4">
        <w:t xml:space="preserve">text </w:t>
      </w:r>
      <w:r w:rsidR="00FE41D5">
        <w:t>‘</w:t>
      </w:r>
      <w:bookmarkStart w:id="2" w:name="_Hlk189496819"/>
      <w:r w:rsidR="002F3347" w:rsidRPr="00EF27E4">
        <w:t xml:space="preserve">on </w:t>
      </w:r>
      <w:r w:rsidR="00473697" w:rsidRPr="00EF27E4">
        <w:t xml:space="preserve">an </w:t>
      </w:r>
      <w:r w:rsidR="002F3347" w:rsidRPr="00EF27E4">
        <w:t>individual</w:t>
      </w:r>
      <w:r w:rsidR="00473697" w:rsidRPr="00EF27E4">
        <w:t xml:space="preserve"> /</w:t>
      </w:r>
      <w:r w:rsidR="002F3347" w:rsidRPr="00EF27E4">
        <w:t>consolidated basis</w:t>
      </w:r>
      <w:bookmarkEnd w:id="2"/>
      <w:r w:rsidR="00FE41D5">
        <w:t>’</w:t>
      </w:r>
      <w:r w:rsidRPr="00EF27E4">
        <w:t>.</w:t>
      </w:r>
    </w:p>
    <w:p w14:paraId="1C0E206E" w14:textId="16CC52C4" w:rsidR="0076506A" w:rsidRPr="00EF27E4" w:rsidRDefault="0076506A" w:rsidP="00EF27E4">
      <w:pPr>
        <w:pStyle w:val="ListParagraph"/>
        <w:numPr>
          <w:ilvl w:val="1"/>
          <w:numId w:val="1"/>
        </w:numPr>
        <w:tabs>
          <w:tab w:val="left" w:pos="567"/>
          <w:tab w:val="left" w:pos="851"/>
        </w:tabs>
        <w:spacing w:line="276" w:lineRule="auto"/>
        <w:ind w:left="0" w:firstLine="0"/>
        <w:jc w:val="both"/>
      </w:pPr>
      <w:r w:rsidRPr="00EF27E4">
        <w:t>P</w:t>
      </w:r>
      <w:r w:rsidR="006E5BA4" w:rsidRPr="00EF27E4">
        <w:t>aragraph</w:t>
      </w:r>
      <w:r w:rsidRPr="00EF27E4">
        <w:t xml:space="preserve"> 13 </w:t>
      </w:r>
      <w:r w:rsidR="006E5BA4" w:rsidRPr="00EF27E4">
        <w:t>is</w:t>
      </w:r>
      <w:r w:rsidRPr="00EF27E4">
        <w:t xml:space="preserve"> complete</w:t>
      </w:r>
      <w:r w:rsidR="006E5BA4" w:rsidRPr="00EF27E4">
        <w:t>d</w:t>
      </w:r>
      <w:r w:rsidRPr="00EF27E4">
        <w:t xml:space="preserve"> </w:t>
      </w:r>
      <w:r w:rsidR="006E5BA4" w:rsidRPr="00EF27E4">
        <w:t>with the</w:t>
      </w:r>
      <w:r w:rsidRPr="00EF27E4">
        <w:t xml:space="preserve"> text </w:t>
      </w:r>
      <w:r w:rsidR="00FE41D5">
        <w:t>‘</w:t>
      </w:r>
      <w:r w:rsidR="006E5BA4" w:rsidRPr="00EF27E4">
        <w:t>on an individual /consolidated basis</w:t>
      </w:r>
      <w:r w:rsidRPr="00EF27E4">
        <w:t xml:space="preserve">. </w:t>
      </w:r>
      <w:r w:rsidR="006E5BA4" w:rsidRPr="00EF27E4">
        <w:t xml:space="preserve">This buffer consists of </w:t>
      </w:r>
      <w:r w:rsidR="00503021" w:rsidRPr="00EF27E4">
        <w:t>c</w:t>
      </w:r>
      <w:r w:rsidR="006E5BA4" w:rsidRPr="00EF27E4">
        <w:t>o</w:t>
      </w:r>
      <w:r w:rsidR="0055490C" w:rsidRPr="00EF27E4">
        <w:t xml:space="preserve">mmon </w:t>
      </w:r>
      <w:r w:rsidR="00503021" w:rsidRPr="00EF27E4">
        <w:t>e</w:t>
      </w:r>
      <w:r w:rsidR="0055490C" w:rsidRPr="00EF27E4">
        <w:t>quity</w:t>
      </w:r>
      <w:r w:rsidR="006E5BA4" w:rsidRPr="00EF27E4">
        <w:t xml:space="preserve"> </w:t>
      </w:r>
      <w:r w:rsidR="0055490C" w:rsidRPr="00EF27E4">
        <w:t>T</w:t>
      </w:r>
      <w:r w:rsidR="006E5BA4" w:rsidRPr="00EF27E4">
        <w:t xml:space="preserve">ier 1 </w:t>
      </w:r>
      <w:r w:rsidR="0055490C" w:rsidRPr="00EF27E4">
        <w:t>capital</w:t>
      </w:r>
      <w:r w:rsidRPr="00EF27E4">
        <w:t>.</w:t>
      </w:r>
      <w:r w:rsidR="00FE41D5">
        <w:t>’</w:t>
      </w:r>
      <w:r w:rsidRPr="00EF27E4">
        <w:t>.</w:t>
      </w:r>
    </w:p>
    <w:p w14:paraId="64FED654" w14:textId="3D7F7144" w:rsidR="0076506A" w:rsidRPr="00EF27E4" w:rsidRDefault="00F44A01" w:rsidP="00EF27E4">
      <w:pPr>
        <w:pStyle w:val="ListParagraph"/>
        <w:numPr>
          <w:ilvl w:val="1"/>
          <w:numId w:val="1"/>
        </w:numPr>
        <w:tabs>
          <w:tab w:val="left" w:pos="567"/>
          <w:tab w:val="left" w:pos="851"/>
        </w:tabs>
        <w:spacing w:line="276" w:lineRule="auto"/>
        <w:ind w:left="0" w:firstLine="0"/>
        <w:jc w:val="both"/>
      </w:pPr>
      <w:r w:rsidRPr="00EF27E4">
        <w:t>In paragraph</w:t>
      </w:r>
      <w:r w:rsidR="0076506A" w:rsidRPr="00EF27E4">
        <w:t xml:space="preserve"> 14, </w:t>
      </w:r>
      <w:r w:rsidRPr="00EF27E4">
        <w:t>the words</w:t>
      </w:r>
      <w:r w:rsidR="0076506A" w:rsidRPr="00EF27E4">
        <w:t xml:space="preserve"> </w:t>
      </w:r>
      <w:r w:rsidR="00FE41D5">
        <w:t>‘</w:t>
      </w:r>
      <w:r w:rsidR="00CA5D51" w:rsidRPr="00EF27E4">
        <w:rPr>
          <w:bCs/>
        </w:rPr>
        <w:t>normative acts of the National Bank of Moldova</w:t>
      </w:r>
      <w:r w:rsidR="00FE41D5">
        <w:t>’</w:t>
      </w:r>
      <w:r w:rsidR="0076506A" w:rsidRPr="00EF27E4">
        <w:t xml:space="preserve"> </w:t>
      </w:r>
      <w:r w:rsidR="00CA5D51" w:rsidRPr="00EF27E4">
        <w:t>are replaced</w:t>
      </w:r>
      <w:r w:rsidR="0076506A" w:rsidRPr="00EF27E4">
        <w:t xml:space="preserve"> </w:t>
      </w:r>
      <w:r w:rsidR="00CA5D51" w:rsidRPr="00EF27E4">
        <w:t>with the text</w:t>
      </w:r>
      <w:r w:rsidR="0076506A" w:rsidRPr="00EF27E4">
        <w:t xml:space="preserve"> </w:t>
      </w:r>
      <w:r w:rsidR="00FE41D5">
        <w:t>‘</w:t>
      </w:r>
      <w:r w:rsidR="0076506A" w:rsidRPr="00EF27E4">
        <w:t>Regula</w:t>
      </w:r>
      <w:r w:rsidR="00CA5D51" w:rsidRPr="00EF27E4">
        <w:t>tion</w:t>
      </w:r>
      <w:r w:rsidR="0076506A" w:rsidRPr="00EF27E4">
        <w:t xml:space="preserve"> </w:t>
      </w:r>
      <w:r w:rsidR="00CA5D51" w:rsidRPr="00EF27E4">
        <w:t xml:space="preserve">No </w:t>
      </w:r>
      <w:r w:rsidR="0076506A" w:rsidRPr="00EF27E4">
        <w:t>109/2018</w:t>
      </w:r>
      <w:r w:rsidR="00FE41D5">
        <w:t>’</w:t>
      </w:r>
      <w:r w:rsidR="0076506A" w:rsidRPr="00EF27E4">
        <w:t>.</w:t>
      </w:r>
    </w:p>
    <w:p w14:paraId="1F714177" w14:textId="1F31930E" w:rsidR="0076506A" w:rsidRPr="00EF27E4" w:rsidRDefault="0076506A" w:rsidP="00EF27E4">
      <w:pPr>
        <w:pStyle w:val="ListParagraph"/>
        <w:numPr>
          <w:ilvl w:val="1"/>
          <w:numId w:val="1"/>
        </w:numPr>
        <w:tabs>
          <w:tab w:val="left" w:pos="567"/>
          <w:tab w:val="left" w:pos="851"/>
        </w:tabs>
        <w:spacing w:line="276" w:lineRule="auto"/>
        <w:ind w:left="0" w:firstLine="0"/>
        <w:jc w:val="both"/>
      </w:pPr>
      <w:r w:rsidRPr="00EF27E4">
        <w:t>P</w:t>
      </w:r>
      <w:r w:rsidR="00F3100D" w:rsidRPr="00EF27E4">
        <w:t>aragraph</w:t>
      </w:r>
      <w:r w:rsidRPr="00EF27E4">
        <w:t xml:space="preserve"> 18 </w:t>
      </w:r>
      <w:r w:rsidR="00F3100D" w:rsidRPr="00EF27E4">
        <w:t>shall read as follows</w:t>
      </w:r>
      <w:r w:rsidRPr="00EF27E4">
        <w:t>:</w:t>
      </w:r>
    </w:p>
    <w:p w14:paraId="56E929C0" w14:textId="0CB27E96" w:rsidR="0076506A" w:rsidRPr="00EF27E4" w:rsidRDefault="00FE41D5" w:rsidP="00EF27E4">
      <w:pPr>
        <w:pStyle w:val="ListParagraph"/>
        <w:tabs>
          <w:tab w:val="left" w:pos="567"/>
          <w:tab w:val="left" w:pos="851"/>
        </w:tabs>
        <w:spacing w:line="276" w:lineRule="auto"/>
        <w:ind w:left="0"/>
        <w:jc w:val="both"/>
        <w:rPr>
          <w:lang w:val="ro-MD"/>
        </w:rPr>
      </w:pPr>
      <w:r>
        <w:rPr>
          <w:lang w:val="ro-MD"/>
        </w:rPr>
        <w:t>‘</w:t>
      </w:r>
      <w:r w:rsidR="0076506A" w:rsidRPr="00EF27E4">
        <w:rPr>
          <w:b/>
          <w:bCs/>
          <w:lang w:val="ro-MD"/>
        </w:rPr>
        <w:t>18.</w:t>
      </w:r>
      <w:r w:rsidR="0076506A" w:rsidRPr="00EF27E4">
        <w:rPr>
          <w:lang w:val="ro-MD"/>
        </w:rPr>
        <w:t xml:space="preserve"> </w:t>
      </w:r>
      <w:r w:rsidR="00E4435E" w:rsidRPr="00EF27E4">
        <w:t>The total</w:t>
      </w:r>
      <w:r w:rsidR="00607FF9" w:rsidRPr="00EF27E4">
        <w:t xml:space="preserve"> credit risk</w:t>
      </w:r>
      <w:r w:rsidR="00E4435E" w:rsidRPr="00EF27E4">
        <w:t xml:space="preserve"> own funds requirements used for calculati</w:t>
      </w:r>
      <w:r w:rsidR="00607FF9" w:rsidRPr="00EF27E4">
        <w:t>ng</w:t>
      </w:r>
      <w:r w:rsidR="00E4435E" w:rsidRPr="00EF27E4">
        <w:t xml:space="preserve"> the </w:t>
      </w:r>
      <w:r w:rsidR="00CB0963" w:rsidRPr="00EF27E4">
        <w:t>coefficient</w:t>
      </w:r>
      <w:r w:rsidR="009F3F93" w:rsidRPr="00EF27E4">
        <w:t xml:space="preserve"> </w:t>
      </w:r>
      <w:r w:rsidR="00E4435E" w:rsidRPr="00EF27E4">
        <w:t xml:space="preserve">referred to in paragraph 17 shall be </w:t>
      </w:r>
      <w:r w:rsidR="00F53897" w:rsidRPr="00EF27E4">
        <w:t>determin</w:t>
      </w:r>
      <w:r w:rsidR="00E4435E" w:rsidRPr="00EF27E4">
        <w:t>ed in accordance with the following normative acts of the National Bank of Moldova</w:t>
      </w:r>
      <w:r w:rsidR="0076506A" w:rsidRPr="00EF27E4">
        <w:rPr>
          <w:lang w:val="ro-MD"/>
        </w:rPr>
        <w:t>:</w:t>
      </w:r>
    </w:p>
    <w:p w14:paraId="49F39B71" w14:textId="24ECF864" w:rsidR="0076506A" w:rsidRPr="00EF27E4" w:rsidRDefault="0076506A" w:rsidP="00EF27E4">
      <w:pPr>
        <w:tabs>
          <w:tab w:val="left" w:pos="567"/>
          <w:tab w:val="left" w:pos="851"/>
        </w:tabs>
        <w:spacing w:line="276" w:lineRule="auto"/>
        <w:jc w:val="both"/>
        <w:rPr>
          <w:lang w:val="ro-MD"/>
        </w:rPr>
      </w:pPr>
      <w:r w:rsidRPr="00EF27E4">
        <w:rPr>
          <w:lang w:val="ro-MD"/>
        </w:rPr>
        <w:t xml:space="preserve">1) </w:t>
      </w:r>
      <w:r w:rsidR="00767AA3" w:rsidRPr="00EF27E4">
        <w:t>Regulation on credit risk treatment for banks according to the standardized approach, approved by</w:t>
      </w:r>
      <w:r w:rsidR="005638AA" w:rsidRPr="00EF27E4">
        <w:t xml:space="preserve"> the</w:t>
      </w:r>
      <w:r w:rsidR="00767AA3" w:rsidRPr="00EF27E4">
        <w:t xml:space="preserve"> Decision of the Executive Board of the National Bank of Moldova No </w:t>
      </w:r>
      <w:r w:rsidRPr="00EF27E4">
        <w:t>111/2018 (</w:t>
      </w:r>
      <w:r w:rsidR="00767AA3" w:rsidRPr="00EF27E4">
        <w:t>hereinafter</w:t>
      </w:r>
      <w:r w:rsidRPr="00EF27E4">
        <w:t xml:space="preserve"> – Regula</w:t>
      </w:r>
      <w:r w:rsidR="00767AA3" w:rsidRPr="00EF27E4">
        <w:t>tion</w:t>
      </w:r>
      <w:r w:rsidRPr="00EF27E4">
        <w:t xml:space="preserve"> </w:t>
      </w:r>
      <w:r w:rsidR="00767AA3" w:rsidRPr="00EF27E4">
        <w:t xml:space="preserve">No </w:t>
      </w:r>
      <w:r w:rsidRPr="00EF27E4">
        <w:t>111/2018);</w:t>
      </w:r>
    </w:p>
    <w:p w14:paraId="219F1F16" w14:textId="682EB30E" w:rsidR="0076506A" w:rsidRPr="00EF27E4" w:rsidRDefault="0076506A" w:rsidP="00EF27E4">
      <w:pPr>
        <w:tabs>
          <w:tab w:val="left" w:pos="567"/>
          <w:tab w:val="left" w:pos="851"/>
        </w:tabs>
        <w:spacing w:line="276" w:lineRule="auto"/>
        <w:jc w:val="both"/>
        <w:rPr>
          <w:lang w:val="ro-MD"/>
        </w:rPr>
      </w:pPr>
      <w:r w:rsidRPr="00EF27E4">
        <w:rPr>
          <w:lang w:val="ro-MD"/>
        </w:rPr>
        <w:t xml:space="preserve">2) </w:t>
      </w:r>
      <w:r w:rsidRPr="00EF27E4">
        <w:t>Regula</w:t>
      </w:r>
      <w:r w:rsidR="0012402A" w:rsidRPr="00EF27E4">
        <w:t>tion</w:t>
      </w:r>
      <w:r w:rsidRPr="00EF27E4">
        <w:t xml:space="preserve"> </w:t>
      </w:r>
      <w:r w:rsidR="0012402A" w:rsidRPr="00EF27E4">
        <w:t>on</w:t>
      </w:r>
      <w:r w:rsidRPr="00EF27E4">
        <w:t xml:space="preserve"> </w:t>
      </w:r>
      <w:r w:rsidR="0012402A" w:rsidRPr="00EF27E4">
        <w:t>credit risk mitigation techniques used by banks</w:t>
      </w:r>
      <w:r w:rsidRPr="00EF27E4">
        <w:t>, ap</w:t>
      </w:r>
      <w:r w:rsidR="0012402A" w:rsidRPr="00EF27E4">
        <w:t>proved</w:t>
      </w:r>
      <w:r w:rsidRPr="00EF27E4">
        <w:t xml:space="preserve"> </w:t>
      </w:r>
      <w:r w:rsidR="0012402A" w:rsidRPr="00EF27E4">
        <w:t>by the</w:t>
      </w:r>
      <w:r w:rsidRPr="00EF27E4">
        <w:t xml:space="preserve"> </w:t>
      </w:r>
      <w:r w:rsidR="0012402A" w:rsidRPr="00EF27E4">
        <w:t>Decision</w:t>
      </w:r>
      <w:r w:rsidRPr="00EF27E4">
        <w:t xml:space="preserve"> </w:t>
      </w:r>
      <w:r w:rsidR="0012402A" w:rsidRPr="00EF27E4">
        <w:t>of the Executive Board</w:t>
      </w:r>
      <w:r w:rsidRPr="00EF27E4">
        <w:t xml:space="preserve"> </w:t>
      </w:r>
      <w:r w:rsidR="0012402A" w:rsidRPr="00EF27E4">
        <w:t>of the</w:t>
      </w:r>
      <w:r w:rsidRPr="00EF27E4">
        <w:t xml:space="preserve"> </w:t>
      </w:r>
      <w:r w:rsidR="0012402A" w:rsidRPr="00EF27E4">
        <w:t>National Bank of</w:t>
      </w:r>
      <w:r w:rsidRPr="00EF27E4">
        <w:t xml:space="preserve"> Moldov</w:t>
      </w:r>
      <w:r w:rsidR="0012402A" w:rsidRPr="00EF27E4">
        <w:t>a</w:t>
      </w:r>
      <w:r w:rsidRPr="00EF27E4">
        <w:t xml:space="preserve"> </w:t>
      </w:r>
      <w:r w:rsidR="0012402A" w:rsidRPr="00EF27E4">
        <w:t xml:space="preserve">No </w:t>
      </w:r>
      <w:r w:rsidRPr="00EF27E4">
        <w:t>112/2018 (</w:t>
      </w:r>
      <w:r w:rsidR="0012402A" w:rsidRPr="00EF27E4">
        <w:t>hereinafter</w:t>
      </w:r>
      <w:r w:rsidRPr="00EF27E4">
        <w:t xml:space="preserve"> – Regula</w:t>
      </w:r>
      <w:r w:rsidR="0012402A" w:rsidRPr="00EF27E4">
        <w:t>tion</w:t>
      </w:r>
      <w:r w:rsidRPr="00EF27E4">
        <w:t xml:space="preserve"> </w:t>
      </w:r>
      <w:r w:rsidR="0012402A" w:rsidRPr="00EF27E4">
        <w:t xml:space="preserve">No </w:t>
      </w:r>
      <w:r w:rsidRPr="00EF27E4">
        <w:t>112/2018);</w:t>
      </w:r>
    </w:p>
    <w:p w14:paraId="70784B15" w14:textId="2F2740EC" w:rsidR="0076506A" w:rsidRPr="00EF27E4" w:rsidRDefault="0076506A" w:rsidP="00EF27E4">
      <w:pPr>
        <w:tabs>
          <w:tab w:val="left" w:pos="567"/>
          <w:tab w:val="left" w:pos="851"/>
        </w:tabs>
        <w:spacing w:line="276" w:lineRule="auto"/>
        <w:jc w:val="both"/>
        <w:rPr>
          <w:lang w:val="ro-MD"/>
        </w:rPr>
      </w:pPr>
      <w:r w:rsidRPr="00EF27E4">
        <w:rPr>
          <w:lang w:val="ro-MD"/>
        </w:rPr>
        <w:t xml:space="preserve">3) </w:t>
      </w:r>
      <w:r w:rsidR="002E3A5B" w:rsidRPr="00EF27E4">
        <w:t>Regulation on market risk</w:t>
      </w:r>
      <w:r w:rsidR="00B13831" w:rsidRPr="00EF27E4">
        <w:t xml:space="preserve"> treatment</w:t>
      </w:r>
      <w:r w:rsidR="002E3A5B" w:rsidRPr="00EF27E4">
        <w:t xml:space="preserve"> </w:t>
      </w:r>
      <w:r w:rsidR="00DF2E73" w:rsidRPr="00EF27E4">
        <w:t>under</w:t>
      </w:r>
      <w:r w:rsidR="002E3A5B" w:rsidRPr="00EF27E4">
        <w:t xml:space="preserve"> the standardized approach</w:t>
      </w:r>
      <w:r w:rsidRPr="00EF27E4">
        <w:t>, ap</w:t>
      </w:r>
      <w:r w:rsidR="002E3A5B" w:rsidRPr="00EF27E4">
        <w:t>proved</w:t>
      </w:r>
      <w:r w:rsidRPr="00EF27E4">
        <w:t xml:space="preserve"> </w:t>
      </w:r>
      <w:r w:rsidR="002E3A5B" w:rsidRPr="00EF27E4">
        <w:t>by the Decision of the Executive Board of the National Bank of Moldova</w:t>
      </w:r>
      <w:r w:rsidRPr="00EF27E4">
        <w:t xml:space="preserve"> </w:t>
      </w:r>
      <w:r w:rsidR="002E3A5B" w:rsidRPr="00EF27E4">
        <w:t xml:space="preserve">No </w:t>
      </w:r>
      <w:r w:rsidRPr="00EF27E4">
        <w:t>114/2018 (</w:t>
      </w:r>
      <w:r w:rsidR="002E3A5B" w:rsidRPr="00EF27E4">
        <w:t>hereinafter</w:t>
      </w:r>
      <w:r w:rsidRPr="00EF27E4">
        <w:t xml:space="preserve"> – Regula</w:t>
      </w:r>
      <w:r w:rsidR="002E3A5B" w:rsidRPr="00EF27E4">
        <w:t>tion</w:t>
      </w:r>
      <w:r w:rsidRPr="00EF27E4">
        <w:t xml:space="preserve"> </w:t>
      </w:r>
      <w:r w:rsidR="002E3A5B" w:rsidRPr="00EF27E4">
        <w:t xml:space="preserve">No </w:t>
      </w:r>
      <w:r w:rsidRPr="00EF27E4">
        <w:t>114/2018).</w:t>
      </w:r>
      <w:r w:rsidR="00FE41D5">
        <w:t>’</w:t>
      </w:r>
      <w:r w:rsidRPr="00EF27E4">
        <w:t>.</w:t>
      </w:r>
    </w:p>
    <w:p w14:paraId="51E55864" w14:textId="495AD9B2" w:rsidR="0076506A" w:rsidRPr="00EF27E4" w:rsidRDefault="00BC3C7B" w:rsidP="00EF27E4">
      <w:pPr>
        <w:pStyle w:val="ListParagraph"/>
        <w:numPr>
          <w:ilvl w:val="1"/>
          <w:numId w:val="1"/>
        </w:numPr>
        <w:tabs>
          <w:tab w:val="left" w:pos="567"/>
          <w:tab w:val="left" w:pos="851"/>
        </w:tabs>
        <w:spacing w:line="276" w:lineRule="auto"/>
        <w:ind w:left="0" w:firstLine="0"/>
        <w:jc w:val="both"/>
      </w:pPr>
      <w:r w:rsidRPr="00EF27E4">
        <w:t>In</w:t>
      </w:r>
      <w:r w:rsidR="0076506A" w:rsidRPr="00EF27E4">
        <w:t xml:space="preserve"> p</w:t>
      </w:r>
      <w:r w:rsidRPr="00EF27E4">
        <w:t>aragraph</w:t>
      </w:r>
      <w:r w:rsidR="0076506A" w:rsidRPr="00EF27E4">
        <w:t xml:space="preserve"> 19, subp</w:t>
      </w:r>
      <w:r w:rsidRPr="00EF27E4">
        <w:t>aragraphs</w:t>
      </w:r>
      <w:r w:rsidR="0076506A" w:rsidRPr="00EF27E4">
        <w:t xml:space="preserve"> 1) </w:t>
      </w:r>
      <w:r w:rsidRPr="00EF27E4">
        <w:t>and</w:t>
      </w:r>
      <w:r w:rsidR="0076506A" w:rsidRPr="00EF27E4">
        <w:t xml:space="preserve"> 2) </w:t>
      </w:r>
      <w:r w:rsidRPr="00EF27E4">
        <w:t>shall read as follows</w:t>
      </w:r>
      <w:r w:rsidR="0076506A" w:rsidRPr="00EF27E4">
        <w:t>:</w:t>
      </w:r>
    </w:p>
    <w:p w14:paraId="667CE697" w14:textId="6FE68D5E" w:rsidR="0076506A" w:rsidRPr="00EF27E4" w:rsidRDefault="00FE41D5" w:rsidP="00EF27E4">
      <w:pPr>
        <w:pStyle w:val="ListParagraph"/>
        <w:tabs>
          <w:tab w:val="left" w:pos="567"/>
          <w:tab w:val="left" w:pos="851"/>
        </w:tabs>
        <w:spacing w:line="276" w:lineRule="auto"/>
        <w:ind w:left="0"/>
        <w:jc w:val="both"/>
        <w:rPr>
          <w:lang w:val="ro-MD"/>
        </w:rPr>
      </w:pPr>
      <w:r>
        <w:rPr>
          <w:lang w:val="ro-MD"/>
        </w:rPr>
        <w:t>‘</w:t>
      </w:r>
      <w:r w:rsidR="0076506A" w:rsidRPr="00EF27E4">
        <w:rPr>
          <w:lang w:val="ro-MD"/>
        </w:rPr>
        <w:t xml:space="preserve">1) </w:t>
      </w:r>
      <w:r w:rsidR="00BC3C7B" w:rsidRPr="00EF27E4">
        <w:t>credit risk</w:t>
      </w:r>
      <w:r w:rsidR="00783583" w:rsidRPr="00EF27E4">
        <w:t xml:space="preserve"> own funds requirements,</w:t>
      </w:r>
      <w:r w:rsidR="00BC3C7B" w:rsidRPr="00EF27E4">
        <w:t xml:space="preserve"> set out in the following normative acts of the</w:t>
      </w:r>
      <w:r w:rsidR="0076506A" w:rsidRPr="00EF27E4">
        <w:t xml:space="preserve"> Na</w:t>
      </w:r>
      <w:r w:rsidR="00BC3C7B" w:rsidRPr="00EF27E4">
        <w:t>tional Bank of</w:t>
      </w:r>
      <w:r w:rsidR="0076506A" w:rsidRPr="00EF27E4">
        <w:t xml:space="preserve"> Moldov</w:t>
      </w:r>
      <w:r w:rsidR="00BC3C7B" w:rsidRPr="00EF27E4">
        <w:t>a</w:t>
      </w:r>
      <w:r w:rsidR="0076506A" w:rsidRPr="00EF27E4">
        <w:rPr>
          <w:lang w:val="ro-MD"/>
        </w:rPr>
        <w:t>:</w:t>
      </w:r>
    </w:p>
    <w:p w14:paraId="60A72F22" w14:textId="6D004794" w:rsidR="0076506A" w:rsidRPr="00EF27E4" w:rsidRDefault="0076506A" w:rsidP="00EF27E4">
      <w:pPr>
        <w:tabs>
          <w:tab w:val="left" w:pos="567"/>
          <w:tab w:val="left" w:pos="851"/>
        </w:tabs>
        <w:spacing w:line="276" w:lineRule="auto"/>
        <w:jc w:val="both"/>
      </w:pPr>
      <w:r w:rsidRPr="00EF27E4">
        <w:t>a) Regula</w:t>
      </w:r>
      <w:r w:rsidR="000F7131" w:rsidRPr="00EF27E4">
        <w:t>tion</w:t>
      </w:r>
      <w:r w:rsidRPr="00EF27E4">
        <w:t xml:space="preserve"> </w:t>
      </w:r>
      <w:r w:rsidR="000F7131" w:rsidRPr="00EF27E4">
        <w:t xml:space="preserve">No </w:t>
      </w:r>
      <w:r w:rsidRPr="00EF27E4">
        <w:t>111/2018;</w:t>
      </w:r>
    </w:p>
    <w:p w14:paraId="08C803FF" w14:textId="759524B3" w:rsidR="0076506A" w:rsidRPr="00EF27E4" w:rsidRDefault="0076506A" w:rsidP="00EF27E4">
      <w:pPr>
        <w:tabs>
          <w:tab w:val="left" w:pos="567"/>
          <w:tab w:val="left" w:pos="851"/>
        </w:tabs>
        <w:spacing w:line="276" w:lineRule="auto"/>
        <w:jc w:val="both"/>
      </w:pPr>
      <w:r w:rsidRPr="00EF27E4">
        <w:t>b) Regul</w:t>
      </w:r>
      <w:r w:rsidR="000F7131" w:rsidRPr="00EF27E4">
        <w:t xml:space="preserve">ation No </w:t>
      </w:r>
      <w:r w:rsidRPr="00EF27E4">
        <w:t>112/2018;</w:t>
      </w:r>
    </w:p>
    <w:p w14:paraId="7C4DFC8A" w14:textId="36E41EAC" w:rsidR="0076506A" w:rsidRPr="00EF27E4" w:rsidRDefault="0076506A" w:rsidP="00EF27E4">
      <w:pPr>
        <w:tabs>
          <w:tab w:val="left" w:pos="567"/>
          <w:tab w:val="left" w:pos="851"/>
        </w:tabs>
        <w:spacing w:line="276" w:lineRule="auto"/>
        <w:jc w:val="both"/>
        <w:rPr>
          <w:lang w:val="ro-MD"/>
        </w:rPr>
      </w:pPr>
      <w:r w:rsidRPr="00EF27E4">
        <w:rPr>
          <w:lang w:val="ro-MD"/>
        </w:rPr>
        <w:lastRenderedPageBreak/>
        <w:t xml:space="preserve">2) </w:t>
      </w:r>
      <w:r w:rsidR="00636B40" w:rsidRPr="008607A8">
        <w:t>if</w:t>
      </w:r>
      <w:r w:rsidR="000F7131" w:rsidRPr="00EF27E4">
        <w:t xml:space="preserve"> the exposure is held in the trading book </w:t>
      </w:r>
      <w:r w:rsidR="00636B40" w:rsidRPr="00EF27E4">
        <w:t>–</w:t>
      </w:r>
      <w:r w:rsidR="000F7131" w:rsidRPr="00EF27E4">
        <w:t xml:space="preserve"> </w:t>
      </w:r>
      <w:r w:rsidR="00636B40" w:rsidRPr="00EF27E4">
        <w:t xml:space="preserve">the specific risk requirements </w:t>
      </w:r>
      <w:r w:rsidR="00C40F75" w:rsidRPr="00EF27E4">
        <w:t xml:space="preserve">for </w:t>
      </w:r>
      <w:r w:rsidR="000F7131" w:rsidRPr="00EF27E4">
        <w:t>own funds</w:t>
      </w:r>
      <w:r w:rsidRPr="00EF27E4">
        <w:t>, pr</w:t>
      </w:r>
      <w:r w:rsidR="000F7131" w:rsidRPr="00EF27E4">
        <w:t>ovided</w:t>
      </w:r>
      <w:r w:rsidRPr="00EF27E4">
        <w:t xml:space="preserve"> </w:t>
      </w:r>
      <w:r w:rsidR="008607A8">
        <w:t xml:space="preserve">for </w:t>
      </w:r>
      <w:r w:rsidR="000F7131" w:rsidRPr="00EF27E4">
        <w:t>i</w:t>
      </w:r>
      <w:r w:rsidRPr="00EF27E4">
        <w:t>n</w:t>
      </w:r>
      <w:r w:rsidR="000F7131" w:rsidRPr="00EF27E4">
        <w:t xml:space="preserve"> the</w:t>
      </w:r>
      <w:r w:rsidRPr="00EF27E4">
        <w:t xml:space="preserve"> Regula</w:t>
      </w:r>
      <w:r w:rsidR="000F7131" w:rsidRPr="00EF27E4">
        <w:t>tion</w:t>
      </w:r>
      <w:r w:rsidRPr="00EF27E4">
        <w:t xml:space="preserve"> </w:t>
      </w:r>
      <w:r w:rsidR="000F7131" w:rsidRPr="00EF27E4">
        <w:t xml:space="preserve">No </w:t>
      </w:r>
      <w:r w:rsidRPr="00EF27E4">
        <w:t>114/2018</w:t>
      </w:r>
      <w:r w:rsidRPr="00EF27E4">
        <w:rPr>
          <w:lang w:val="ro-MD"/>
        </w:rPr>
        <w:t>.</w:t>
      </w:r>
      <w:r w:rsidR="00FE41D5">
        <w:rPr>
          <w:lang w:val="ro-MD"/>
        </w:rPr>
        <w:t>’</w:t>
      </w:r>
      <w:r w:rsidRPr="00EF27E4">
        <w:rPr>
          <w:lang w:val="ro-MD"/>
        </w:rPr>
        <w:t>.</w:t>
      </w:r>
    </w:p>
    <w:p w14:paraId="56DE2F18" w14:textId="61D0D301" w:rsidR="0076506A" w:rsidRPr="00EF27E4" w:rsidRDefault="0076506A" w:rsidP="00EF27E4">
      <w:pPr>
        <w:pStyle w:val="ListParagraph"/>
        <w:numPr>
          <w:ilvl w:val="1"/>
          <w:numId w:val="1"/>
        </w:numPr>
        <w:tabs>
          <w:tab w:val="left" w:pos="567"/>
          <w:tab w:val="left" w:pos="851"/>
        </w:tabs>
        <w:spacing w:line="276" w:lineRule="auto"/>
        <w:ind w:left="0" w:firstLine="0"/>
        <w:jc w:val="both"/>
        <w:rPr>
          <w:lang w:val="ro-MD"/>
        </w:rPr>
      </w:pPr>
      <w:r w:rsidRPr="00EF27E4">
        <w:t>P</w:t>
      </w:r>
      <w:r w:rsidR="000154FC" w:rsidRPr="00EF27E4">
        <w:t>aragraph</w:t>
      </w:r>
      <w:r w:rsidRPr="00EF27E4">
        <w:t xml:space="preserve"> 30 </w:t>
      </w:r>
      <w:r w:rsidR="000154FC" w:rsidRPr="00EF27E4">
        <w:t>shall read as follows</w:t>
      </w:r>
      <w:r w:rsidRPr="00EF27E4">
        <w:rPr>
          <w:lang w:val="ro-MD"/>
        </w:rPr>
        <w:t xml:space="preserve">: </w:t>
      </w:r>
    </w:p>
    <w:p w14:paraId="24C19A64" w14:textId="3D280EE4" w:rsidR="0076506A" w:rsidRPr="00EF27E4" w:rsidRDefault="00FE41D5" w:rsidP="00EF27E4">
      <w:pPr>
        <w:pStyle w:val="ListParagraph"/>
        <w:tabs>
          <w:tab w:val="left" w:pos="567"/>
          <w:tab w:val="left" w:pos="851"/>
        </w:tabs>
        <w:spacing w:line="276" w:lineRule="auto"/>
        <w:ind w:left="0"/>
        <w:jc w:val="both"/>
        <w:rPr>
          <w:lang w:val="ro-MD"/>
        </w:rPr>
      </w:pPr>
      <w:r>
        <w:rPr>
          <w:lang w:val="ro-MD"/>
        </w:rPr>
        <w:t>‘</w:t>
      </w:r>
      <w:r w:rsidR="0076506A" w:rsidRPr="00EF27E4">
        <w:rPr>
          <w:b/>
          <w:bCs/>
          <w:lang w:val="ro-MD"/>
        </w:rPr>
        <w:t>30.</w:t>
      </w:r>
      <w:r w:rsidR="0076506A" w:rsidRPr="00EF27E4">
        <w:rPr>
          <w:lang w:val="ro-MD"/>
        </w:rPr>
        <w:t xml:space="preserve"> </w:t>
      </w:r>
      <w:r w:rsidR="00FE6704" w:rsidRPr="00EF27E4">
        <w:t xml:space="preserve">The National Bank of Moldova </w:t>
      </w:r>
      <w:r w:rsidR="00036304" w:rsidRPr="00EF27E4">
        <w:t>shall</w:t>
      </w:r>
      <w:r w:rsidR="00FE6704" w:rsidRPr="00EF27E4">
        <w:t xml:space="preserve"> quarterly</w:t>
      </w:r>
      <w:r w:rsidR="00036304" w:rsidRPr="00EF27E4">
        <w:t xml:space="preserve"> assess</w:t>
      </w:r>
      <w:r w:rsidR="00FE6704" w:rsidRPr="00EF27E4">
        <w:t xml:space="preserve"> the cyclical systemic risk intensity and the appropriateness of the countercyclical buffer rate for the Republic of Moldova and set or adjust the countercyclical buffer rate for the Republic of Moldova, if necessary. In this process, the National Bank of Moldova </w:t>
      </w:r>
      <w:r w:rsidR="00AF7E6C" w:rsidRPr="00EF27E4">
        <w:t>consider</w:t>
      </w:r>
      <w:r w:rsidR="0052799D" w:rsidRPr="00EF27E4">
        <w:t>s</w:t>
      </w:r>
      <w:r w:rsidR="00FE6704" w:rsidRPr="00EF27E4">
        <w:t xml:space="preserve"> the </w:t>
      </w:r>
      <w:r w:rsidR="003C2C80" w:rsidRPr="00EF27E4">
        <w:t xml:space="preserve">benchmark </w:t>
      </w:r>
      <w:r w:rsidR="00FE6704" w:rsidRPr="00EF27E4">
        <w:t xml:space="preserve">buffer calculated in accordance with paragraph 29 and other variables and information that the National Bank of Moldova considers relevant to address </w:t>
      </w:r>
      <w:r w:rsidR="004D0DB5" w:rsidRPr="00EF27E4">
        <w:t xml:space="preserve">cyclical </w:t>
      </w:r>
      <w:r w:rsidR="00FE6704" w:rsidRPr="00EF27E4">
        <w:t>systemic risk</w:t>
      </w:r>
      <w:r w:rsidR="0076506A" w:rsidRPr="00EF27E4">
        <w:t>.</w:t>
      </w:r>
      <w:r>
        <w:t>’</w:t>
      </w:r>
      <w:r w:rsidR="0076506A" w:rsidRPr="00EF27E4">
        <w:t>.</w:t>
      </w:r>
    </w:p>
    <w:p w14:paraId="324CACAB" w14:textId="067B7CA2" w:rsidR="0076506A" w:rsidRPr="00EF27E4" w:rsidRDefault="00FE6704" w:rsidP="004D17CF">
      <w:pPr>
        <w:pStyle w:val="ListParagraph"/>
        <w:numPr>
          <w:ilvl w:val="1"/>
          <w:numId w:val="1"/>
        </w:numPr>
        <w:tabs>
          <w:tab w:val="left" w:pos="567"/>
          <w:tab w:val="left" w:pos="851"/>
        </w:tabs>
        <w:spacing w:line="276" w:lineRule="auto"/>
        <w:ind w:left="0" w:firstLine="0"/>
        <w:jc w:val="both"/>
        <w:rPr>
          <w:lang w:val="ro-MD"/>
        </w:rPr>
      </w:pPr>
      <w:r w:rsidRPr="00EF27E4">
        <w:t>In paragraph</w:t>
      </w:r>
      <w:r w:rsidR="0076506A" w:rsidRPr="00EF27E4">
        <w:t xml:space="preserve"> 58, </w:t>
      </w:r>
      <w:r w:rsidRPr="00EF27E4">
        <w:t xml:space="preserve">the </w:t>
      </w:r>
      <w:r w:rsidR="0076506A" w:rsidRPr="00EF27E4">
        <w:t>text</w:t>
      </w:r>
      <w:r w:rsidR="0076506A" w:rsidRPr="00EF27E4">
        <w:rPr>
          <w:lang w:val="ro-MD"/>
        </w:rPr>
        <w:t xml:space="preserve"> </w:t>
      </w:r>
      <w:r w:rsidR="00FE41D5">
        <w:rPr>
          <w:lang w:val="ro-MD"/>
        </w:rPr>
        <w:t>‘</w:t>
      </w:r>
      <w:r w:rsidR="00F3578A" w:rsidRPr="00EF27E4">
        <w:rPr>
          <w:bCs/>
          <w:lang w:val="en-GB"/>
        </w:rPr>
        <w:t xml:space="preserve">of up to </w:t>
      </w:r>
      <w:r w:rsidR="0076506A" w:rsidRPr="00EF27E4">
        <w:rPr>
          <w:lang w:val="ro-MD"/>
        </w:rPr>
        <w:t>2%</w:t>
      </w:r>
      <w:r w:rsidR="00FE41D5">
        <w:rPr>
          <w:lang w:val="ro-MD"/>
        </w:rPr>
        <w:t>’</w:t>
      </w:r>
      <w:r w:rsidR="0076506A" w:rsidRPr="00EF27E4">
        <w:rPr>
          <w:lang w:val="ro-MD"/>
        </w:rPr>
        <w:t xml:space="preserve"> </w:t>
      </w:r>
      <w:r w:rsidR="00F3578A" w:rsidRPr="00EF27E4">
        <w:t>is replaced</w:t>
      </w:r>
      <w:r w:rsidR="0076506A" w:rsidRPr="00EF27E4">
        <w:t xml:space="preserve"> </w:t>
      </w:r>
      <w:r w:rsidR="00F3578A" w:rsidRPr="00EF27E4">
        <w:t>with</w:t>
      </w:r>
      <w:r w:rsidR="0076506A" w:rsidRPr="00EF27E4">
        <w:t xml:space="preserve"> </w:t>
      </w:r>
      <w:r w:rsidR="00F3578A" w:rsidRPr="00EF27E4">
        <w:t xml:space="preserve">the </w:t>
      </w:r>
      <w:r w:rsidR="0076506A" w:rsidRPr="00EF27E4">
        <w:t xml:space="preserve">text </w:t>
      </w:r>
      <w:r w:rsidR="00FE41D5">
        <w:t>‘</w:t>
      </w:r>
      <w:r w:rsidR="00F3578A" w:rsidRPr="00EF27E4">
        <w:t>of up</w:t>
      </w:r>
      <w:r w:rsidR="0076506A" w:rsidRPr="00EF27E4">
        <w:t xml:space="preserve"> </w:t>
      </w:r>
      <w:r w:rsidR="00F3578A" w:rsidRPr="00EF27E4">
        <w:t>to</w:t>
      </w:r>
      <w:r w:rsidR="0076506A" w:rsidRPr="00EF27E4">
        <w:t xml:space="preserve"> 3%</w:t>
      </w:r>
      <w:r w:rsidR="00FE41D5">
        <w:t>’</w:t>
      </w:r>
      <w:r w:rsidR="0076506A" w:rsidRPr="00EF27E4">
        <w:t>.</w:t>
      </w:r>
    </w:p>
    <w:p w14:paraId="4288FAC1" w14:textId="6F307811" w:rsidR="0076506A" w:rsidRPr="00EF27E4" w:rsidRDefault="003C10F8" w:rsidP="00EF27E4">
      <w:pPr>
        <w:pStyle w:val="ListParagraph"/>
        <w:numPr>
          <w:ilvl w:val="1"/>
          <w:numId w:val="1"/>
        </w:numPr>
        <w:tabs>
          <w:tab w:val="left" w:pos="567"/>
          <w:tab w:val="left" w:pos="851"/>
        </w:tabs>
        <w:spacing w:line="276" w:lineRule="auto"/>
        <w:ind w:left="0" w:firstLine="0"/>
        <w:jc w:val="both"/>
        <w:rPr>
          <w:color w:val="000000" w:themeColor="text1"/>
        </w:rPr>
      </w:pPr>
      <w:r w:rsidRPr="00EF27E4">
        <w:rPr>
          <w:color w:val="000000" w:themeColor="text1"/>
        </w:rPr>
        <w:t>Add paragraph 58¹ to read as follows</w:t>
      </w:r>
      <w:r w:rsidR="0076506A" w:rsidRPr="00EF27E4">
        <w:rPr>
          <w:color w:val="000000" w:themeColor="text1"/>
        </w:rPr>
        <w:t>:</w:t>
      </w:r>
    </w:p>
    <w:p w14:paraId="1C08A7C4" w14:textId="4137A4BF" w:rsidR="0076506A" w:rsidRPr="00EF27E4" w:rsidRDefault="00FE41D5" w:rsidP="00EF27E4">
      <w:pPr>
        <w:pStyle w:val="ListParagraph"/>
        <w:tabs>
          <w:tab w:val="left" w:pos="567"/>
          <w:tab w:val="left" w:pos="851"/>
        </w:tabs>
        <w:spacing w:line="276" w:lineRule="auto"/>
        <w:ind w:left="0"/>
        <w:jc w:val="both"/>
        <w:rPr>
          <w:color w:val="000000" w:themeColor="text1"/>
          <w:lang w:val="ro-MD"/>
        </w:rPr>
      </w:pPr>
      <w:r>
        <w:rPr>
          <w:color w:val="000000" w:themeColor="text1"/>
          <w:lang w:val="ro-MD"/>
        </w:rPr>
        <w:t>‘</w:t>
      </w:r>
      <w:r w:rsidR="0076506A" w:rsidRPr="00EF27E4">
        <w:rPr>
          <w:b/>
          <w:bCs/>
          <w:color w:val="000000" w:themeColor="text1"/>
          <w:lang w:val="ro-MD"/>
        </w:rPr>
        <w:t>58</w:t>
      </w:r>
      <w:r w:rsidR="0076506A" w:rsidRPr="00EF27E4">
        <w:rPr>
          <w:b/>
          <w:bCs/>
          <w:color w:val="000000" w:themeColor="text1"/>
          <w:vertAlign w:val="superscript"/>
          <w:lang w:val="ro-MD"/>
        </w:rPr>
        <w:t>1</w:t>
      </w:r>
      <w:r w:rsidR="0076506A" w:rsidRPr="00EF27E4">
        <w:rPr>
          <w:b/>
          <w:bCs/>
          <w:color w:val="000000" w:themeColor="text1"/>
          <w:lang w:val="ro-MD"/>
        </w:rPr>
        <w:t>.</w:t>
      </w:r>
      <w:r w:rsidR="0076506A" w:rsidRPr="00EF27E4">
        <w:rPr>
          <w:color w:val="000000" w:themeColor="text1"/>
          <w:lang w:val="ro-MD"/>
        </w:rPr>
        <w:t xml:space="preserve"> </w:t>
      </w:r>
      <w:r w:rsidR="00802584" w:rsidRPr="00EF27E4">
        <w:rPr>
          <w:color w:val="000000" w:themeColor="text1"/>
        </w:rPr>
        <w:t>Under</w:t>
      </w:r>
      <w:r w:rsidR="009E7C27" w:rsidRPr="00EF27E4">
        <w:rPr>
          <w:color w:val="000000" w:themeColor="text1"/>
        </w:rPr>
        <w:t xml:space="preserve"> the recommendation of the designated</w:t>
      </w:r>
      <w:r w:rsidR="00032529" w:rsidRPr="00EF27E4">
        <w:rPr>
          <w:color w:val="000000" w:themeColor="text1"/>
        </w:rPr>
        <w:t xml:space="preserve"> macroprudential</w:t>
      </w:r>
      <w:r w:rsidR="009E7C27" w:rsidRPr="00EF27E4">
        <w:rPr>
          <w:color w:val="000000" w:themeColor="text1"/>
        </w:rPr>
        <w:t xml:space="preserve"> national authority, as defined </w:t>
      </w:r>
      <w:r w:rsidR="00AA1695" w:rsidRPr="00EF27E4">
        <w:rPr>
          <w:color w:val="000000" w:themeColor="text1"/>
        </w:rPr>
        <w:t>in</w:t>
      </w:r>
      <w:r w:rsidR="009E7C27" w:rsidRPr="00EF27E4">
        <w:rPr>
          <w:color w:val="000000" w:themeColor="text1"/>
        </w:rPr>
        <w:t xml:space="preserve"> the legislation</w:t>
      </w:r>
      <w:r w:rsidR="00644B9A" w:rsidRPr="00EF27E4">
        <w:rPr>
          <w:color w:val="000000" w:themeColor="text1"/>
        </w:rPr>
        <w:t xml:space="preserve"> in force</w:t>
      </w:r>
      <w:r w:rsidR="009E7C27" w:rsidRPr="00EF27E4">
        <w:rPr>
          <w:color w:val="000000" w:themeColor="text1"/>
        </w:rPr>
        <w:t>, the National Bank of Moldova may require the O-SII, on a consolidated or individual basis, as appropriate, to maintain an O-SII buffer higher than 3% of the total</w:t>
      </w:r>
      <w:r w:rsidR="00D9031D">
        <w:rPr>
          <w:color w:val="000000" w:themeColor="text1"/>
        </w:rPr>
        <w:t xml:space="preserve"> amount of</w:t>
      </w:r>
      <w:r w:rsidR="009E7C27" w:rsidRPr="00EF27E4">
        <w:rPr>
          <w:color w:val="000000" w:themeColor="text1"/>
        </w:rPr>
        <w:t xml:space="preserve"> risk exposure</w:t>
      </w:r>
      <w:r w:rsidR="0076506A" w:rsidRPr="00EF27E4">
        <w:rPr>
          <w:color w:val="000000" w:themeColor="text1"/>
          <w:lang w:val="ro-MD"/>
        </w:rPr>
        <w:t>.</w:t>
      </w:r>
      <w:r w:rsidR="004D17CF">
        <w:rPr>
          <w:color w:val="000000" w:themeColor="text1"/>
          <w:lang w:val="ro-MD"/>
        </w:rPr>
        <w:t>’</w:t>
      </w:r>
      <w:r w:rsidR="0076506A" w:rsidRPr="00EF27E4">
        <w:rPr>
          <w:color w:val="000000" w:themeColor="text1"/>
          <w:lang w:val="ro-MD"/>
        </w:rPr>
        <w:t>.</w:t>
      </w:r>
    </w:p>
    <w:p w14:paraId="1318C207" w14:textId="160D1664" w:rsidR="0076506A" w:rsidRPr="00EF27E4" w:rsidRDefault="00614804" w:rsidP="00EF27E4">
      <w:pPr>
        <w:pStyle w:val="ListParagraph"/>
        <w:numPr>
          <w:ilvl w:val="1"/>
          <w:numId w:val="1"/>
        </w:numPr>
        <w:tabs>
          <w:tab w:val="left" w:pos="567"/>
          <w:tab w:val="left" w:pos="851"/>
        </w:tabs>
        <w:spacing w:line="276" w:lineRule="auto"/>
        <w:ind w:left="0" w:firstLine="0"/>
        <w:jc w:val="both"/>
      </w:pPr>
      <w:r w:rsidRPr="00EF27E4">
        <w:t>Paragraph 63 will read as follows</w:t>
      </w:r>
      <w:r w:rsidR="0076506A" w:rsidRPr="00EF27E4">
        <w:t>:</w:t>
      </w:r>
    </w:p>
    <w:p w14:paraId="37D84662" w14:textId="44C4AC17" w:rsidR="0076506A" w:rsidRPr="00EF27E4" w:rsidRDefault="00FE41D5" w:rsidP="00EF27E4">
      <w:pPr>
        <w:pStyle w:val="ListParagraph"/>
        <w:tabs>
          <w:tab w:val="left" w:pos="567"/>
          <w:tab w:val="left" w:pos="851"/>
        </w:tabs>
        <w:spacing w:line="276" w:lineRule="auto"/>
        <w:ind w:left="0"/>
        <w:jc w:val="both"/>
        <w:rPr>
          <w:lang w:val="ro-MD"/>
        </w:rPr>
      </w:pPr>
      <w:r>
        <w:rPr>
          <w:lang w:val="ro-MD"/>
        </w:rPr>
        <w:t>‘</w:t>
      </w:r>
      <w:r w:rsidR="0076506A" w:rsidRPr="00EF27E4">
        <w:rPr>
          <w:b/>
          <w:bCs/>
          <w:lang w:val="ro-MD"/>
        </w:rPr>
        <w:t>63.</w:t>
      </w:r>
      <w:r w:rsidR="0076506A" w:rsidRPr="00EF27E4">
        <w:rPr>
          <w:lang w:val="ro-MD"/>
        </w:rPr>
        <w:t xml:space="preserve"> </w:t>
      </w:r>
      <w:r w:rsidR="00A535F6" w:rsidRPr="00EF27E4">
        <w:t>Without prejudice to</w:t>
      </w:r>
      <w:r w:rsidR="00614804" w:rsidRPr="00EF27E4">
        <w:t xml:space="preserve"> Chapter V and paragraph 58, where an O-SII type company in the Republic of Moldova is a subsidiary of an O-SII type company which is either a bank, either a group led by a parent bank in the foreign </w:t>
      </w:r>
      <w:r w:rsidR="009B2E85" w:rsidRPr="00EF27E4">
        <w:t>S</w:t>
      </w:r>
      <w:r w:rsidR="00614804" w:rsidRPr="00EF27E4">
        <w:t xml:space="preserve">tate and </w:t>
      </w:r>
      <w:r w:rsidR="00126574" w:rsidRPr="00EF27E4">
        <w:t xml:space="preserve">is </w:t>
      </w:r>
      <w:r w:rsidR="00614804" w:rsidRPr="00EF27E4">
        <w:t>subject to a specific buffer of the O-SII on a consolidated basis, the buffer to be applied on an individual basis, for the O-SII type company, which is the subsidiary of the Republic of Moldova, must not exceed the lower amount of the following</w:t>
      </w:r>
      <w:r w:rsidR="0076506A" w:rsidRPr="00EF27E4">
        <w:rPr>
          <w:lang w:val="ro-MD"/>
        </w:rPr>
        <w:t>:</w:t>
      </w:r>
    </w:p>
    <w:p w14:paraId="7F10EE25" w14:textId="703BF117" w:rsidR="0076506A" w:rsidRPr="00EF27E4" w:rsidRDefault="0076506A" w:rsidP="00EF27E4">
      <w:pPr>
        <w:pStyle w:val="ListParagraph"/>
        <w:tabs>
          <w:tab w:val="left" w:pos="567"/>
          <w:tab w:val="left" w:pos="851"/>
        </w:tabs>
        <w:spacing w:line="276" w:lineRule="auto"/>
        <w:ind w:left="0"/>
        <w:jc w:val="both"/>
        <w:rPr>
          <w:lang w:val="ro-MD"/>
        </w:rPr>
      </w:pPr>
      <w:r w:rsidRPr="00EF27E4">
        <w:rPr>
          <w:lang w:val="ro-MD"/>
        </w:rPr>
        <w:t xml:space="preserve">1) </w:t>
      </w:r>
      <w:r w:rsidR="00021DEF" w:rsidRPr="00EF27E4">
        <w:t>the sum of the O-SII buffer rate applicable to the group on a consolidated basis and 1% of the total amount</w:t>
      </w:r>
      <w:r w:rsidR="000C22FC" w:rsidRPr="00EF27E4">
        <w:t xml:space="preserve"> of risk exposure</w:t>
      </w:r>
      <w:r w:rsidRPr="00EF27E4">
        <w:rPr>
          <w:lang w:val="ro-MD"/>
        </w:rPr>
        <w:t xml:space="preserve">; </w:t>
      </w:r>
      <w:r w:rsidR="00021DEF" w:rsidRPr="00EF27E4">
        <w:t>and</w:t>
      </w:r>
    </w:p>
    <w:p w14:paraId="478D0BC2" w14:textId="3346FDF0" w:rsidR="0076506A" w:rsidRPr="00EF27E4" w:rsidRDefault="0076506A" w:rsidP="00EF27E4">
      <w:pPr>
        <w:pStyle w:val="ListParagraph"/>
        <w:tabs>
          <w:tab w:val="left" w:pos="567"/>
          <w:tab w:val="left" w:pos="851"/>
        </w:tabs>
        <w:spacing w:line="276" w:lineRule="auto"/>
        <w:ind w:left="0"/>
        <w:jc w:val="both"/>
        <w:rPr>
          <w:lang w:val="ro-MD"/>
        </w:rPr>
      </w:pPr>
      <w:r w:rsidRPr="00EF27E4">
        <w:rPr>
          <w:lang w:val="ro-MD"/>
        </w:rPr>
        <w:t>2)</w:t>
      </w:r>
      <w:r w:rsidRPr="00EF27E4">
        <w:t xml:space="preserve"> </w:t>
      </w:r>
      <w:r w:rsidR="00021DEF" w:rsidRPr="00EF27E4">
        <w:t xml:space="preserve">3 % of the total amount </w:t>
      </w:r>
      <w:r w:rsidR="008A20A8" w:rsidRPr="00EF27E4">
        <w:t xml:space="preserve">of risk exposure </w:t>
      </w:r>
      <w:r w:rsidR="00021DEF" w:rsidRPr="00EF27E4">
        <w:t xml:space="preserve">or the </w:t>
      </w:r>
      <w:r w:rsidR="002B210C" w:rsidRPr="00EF27E4">
        <w:t xml:space="preserve">buffer rate specific to the </w:t>
      </w:r>
      <w:r w:rsidR="00021DEF" w:rsidRPr="00EF27E4">
        <w:t>O-SII company applicable to the group on a consolidated basis</w:t>
      </w:r>
      <w:r w:rsidRPr="00EF27E4">
        <w:t>, s</w:t>
      </w:r>
      <w:r w:rsidR="00021DEF" w:rsidRPr="00EF27E4">
        <w:t>et</w:t>
      </w:r>
      <w:r w:rsidRPr="00EF27E4">
        <w:t xml:space="preserve"> </w:t>
      </w:r>
      <w:r w:rsidR="00021DEF" w:rsidRPr="00EF27E4">
        <w:t>by the</w:t>
      </w:r>
      <w:r w:rsidRPr="00EF27E4">
        <w:t xml:space="preserve"> Na</w:t>
      </w:r>
      <w:r w:rsidR="00021DEF" w:rsidRPr="00EF27E4">
        <w:t>tional Bank</w:t>
      </w:r>
      <w:r w:rsidRPr="00EF27E4">
        <w:t xml:space="preserve"> </w:t>
      </w:r>
      <w:r w:rsidR="00021DEF" w:rsidRPr="00EF27E4">
        <w:t>of</w:t>
      </w:r>
      <w:r w:rsidRPr="00EF27E4">
        <w:t xml:space="preserve"> Moldov</w:t>
      </w:r>
      <w:r w:rsidR="00021DEF" w:rsidRPr="00EF27E4">
        <w:t>a</w:t>
      </w:r>
      <w:r w:rsidRPr="00EF27E4">
        <w:t xml:space="preserve"> </w:t>
      </w:r>
      <w:r w:rsidR="00021DEF" w:rsidRPr="00EF27E4">
        <w:t>in accordance with the</w:t>
      </w:r>
      <w:r w:rsidRPr="00EF27E4">
        <w:t xml:space="preserve"> p</w:t>
      </w:r>
      <w:r w:rsidR="00021DEF" w:rsidRPr="00EF27E4">
        <w:t>aragraph</w:t>
      </w:r>
      <w:r w:rsidRPr="00EF27E4">
        <w:t xml:space="preserve"> 58</w:t>
      </w:r>
      <w:r w:rsidRPr="00EF27E4">
        <w:rPr>
          <w:vertAlign w:val="superscript"/>
        </w:rPr>
        <w:t>1</w:t>
      </w:r>
      <w:r w:rsidRPr="00EF27E4">
        <w:t>.</w:t>
      </w:r>
      <w:r w:rsidR="00FE41D5">
        <w:t>’</w:t>
      </w:r>
      <w:r w:rsidRPr="00EF27E4">
        <w:t>.</w:t>
      </w:r>
    </w:p>
    <w:p w14:paraId="0908F74F" w14:textId="5EF16BE1" w:rsidR="0076506A" w:rsidRPr="00EF27E4" w:rsidRDefault="006F1360" w:rsidP="00EF27E4">
      <w:pPr>
        <w:pStyle w:val="ListParagraph"/>
        <w:numPr>
          <w:ilvl w:val="1"/>
          <w:numId w:val="1"/>
        </w:numPr>
        <w:tabs>
          <w:tab w:val="left" w:pos="567"/>
          <w:tab w:val="left" w:pos="851"/>
        </w:tabs>
        <w:spacing w:line="276" w:lineRule="auto"/>
        <w:ind w:left="0" w:firstLine="0"/>
        <w:jc w:val="both"/>
      </w:pPr>
      <w:r w:rsidRPr="00EF27E4">
        <w:t xml:space="preserve">Name of </w:t>
      </w:r>
      <w:r w:rsidR="00021DEF" w:rsidRPr="00EF27E4">
        <w:t>S</w:t>
      </w:r>
      <w:r w:rsidR="0076506A" w:rsidRPr="00EF27E4">
        <w:t>ec</w:t>
      </w:r>
      <w:r w:rsidR="00021DEF" w:rsidRPr="00EF27E4">
        <w:t>tion</w:t>
      </w:r>
      <w:r w:rsidR="0076506A" w:rsidRPr="00EF27E4">
        <w:t xml:space="preserve"> 4</w:t>
      </w:r>
      <w:r w:rsidRPr="00EF27E4">
        <w:t xml:space="preserve"> </w:t>
      </w:r>
      <w:r w:rsidR="00FE41D5">
        <w:t>‘</w:t>
      </w:r>
      <w:r w:rsidRPr="00EF27E4">
        <w:t>Information on the O-SII buffer</w:t>
      </w:r>
      <w:r w:rsidR="00FE41D5">
        <w:t>’</w:t>
      </w:r>
      <w:r w:rsidR="0076506A" w:rsidRPr="00EF27E4">
        <w:t xml:space="preserve"> </w:t>
      </w:r>
      <w:r w:rsidRPr="00EF27E4">
        <w:t xml:space="preserve">of Chapter IV is </w:t>
      </w:r>
      <w:r w:rsidR="0057725A" w:rsidRPr="00EF27E4">
        <w:t>supplemented</w:t>
      </w:r>
      <w:r w:rsidRPr="00EF27E4">
        <w:t xml:space="preserve"> with words </w:t>
      </w:r>
      <w:r w:rsidR="00FE41D5">
        <w:t>‘</w:t>
      </w:r>
      <w:r w:rsidRPr="00EF27E4">
        <w:t>and correlation with the systemic risk buffer</w:t>
      </w:r>
      <w:r w:rsidR="00FE41D5">
        <w:t>’</w:t>
      </w:r>
      <w:r w:rsidR="0076506A" w:rsidRPr="00EF27E4">
        <w:t>.</w:t>
      </w:r>
    </w:p>
    <w:p w14:paraId="38043F68" w14:textId="67D02A91" w:rsidR="0076506A" w:rsidRPr="00EF27E4" w:rsidRDefault="006F1360" w:rsidP="00EF27E4">
      <w:pPr>
        <w:pStyle w:val="ListParagraph"/>
        <w:numPr>
          <w:ilvl w:val="1"/>
          <w:numId w:val="1"/>
        </w:numPr>
        <w:tabs>
          <w:tab w:val="left" w:pos="567"/>
          <w:tab w:val="left" w:pos="851"/>
        </w:tabs>
        <w:spacing w:line="276" w:lineRule="auto"/>
        <w:ind w:left="0" w:firstLine="0"/>
        <w:jc w:val="both"/>
        <w:rPr>
          <w:lang w:val="ro-MD"/>
        </w:rPr>
      </w:pPr>
      <w:r w:rsidRPr="00EF27E4">
        <w:t>Section 4 of Chapter IV is completed with paragraph 65¹ below</w:t>
      </w:r>
      <w:r w:rsidR="0076506A" w:rsidRPr="00EF27E4">
        <w:rPr>
          <w:lang w:val="ro-MD"/>
        </w:rPr>
        <w:t>:</w:t>
      </w:r>
    </w:p>
    <w:p w14:paraId="16014AFB" w14:textId="04CBA527" w:rsidR="0076506A" w:rsidRPr="00EF27E4" w:rsidRDefault="00FE41D5" w:rsidP="00EF27E4">
      <w:pPr>
        <w:pStyle w:val="ListParagraph"/>
        <w:tabs>
          <w:tab w:val="left" w:pos="567"/>
          <w:tab w:val="left" w:pos="851"/>
        </w:tabs>
        <w:spacing w:line="276" w:lineRule="auto"/>
        <w:ind w:left="0"/>
        <w:jc w:val="both"/>
        <w:rPr>
          <w:lang w:val="ro-MD"/>
        </w:rPr>
      </w:pPr>
      <w:r>
        <w:rPr>
          <w:lang w:val="ro-MD"/>
        </w:rPr>
        <w:t>‘</w:t>
      </w:r>
      <w:r w:rsidR="0076506A" w:rsidRPr="00EF27E4">
        <w:rPr>
          <w:b/>
          <w:bCs/>
          <w:lang w:val="ro-MD"/>
        </w:rPr>
        <w:t>65</w:t>
      </w:r>
      <w:r w:rsidR="0076506A" w:rsidRPr="00EF27E4">
        <w:rPr>
          <w:b/>
          <w:bCs/>
          <w:vertAlign w:val="superscript"/>
          <w:lang w:val="ro-MD"/>
        </w:rPr>
        <w:t>1</w:t>
      </w:r>
      <w:r w:rsidR="0076506A" w:rsidRPr="00EF27E4">
        <w:rPr>
          <w:b/>
          <w:bCs/>
          <w:lang w:val="ro-MD"/>
        </w:rPr>
        <w:t>.</w:t>
      </w:r>
      <w:r w:rsidR="0076506A" w:rsidRPr="00EF27E4">
        <w:rPr>
          <w:lang w:val="ro-MD"/>
        </w:rPr>
        <w:t xml:space="preserve"> </w:t>
      </w:r>
      <w:r w:rsidR="00454F6A" w:rsidRPr="00EF27E4">
        <w:t>If</w:t>
      </w:r>
      <w:r w:rsidR="00357456" w:rsidRPr="00EF27E4">
        <w:t xml:space="preserve"> a bank is subject to a systemic risk buffer </w:t>
      </w:r>
      <w:r w:rsidR="008C5E28" w:rsidRPr="00EF27E4">
        <w:t>set out</w:t>
      </w:r>
      <w:r w:rsidR="00357456" w:rsidRPr="00EF27E4">
        <w:t xml:space="preserve"> in accordance with paragraph 70, that buffer shall be cumulated with the O-SII buffer to be applied in accordance with this Chapter.</w:t>
      </w:r>
      <w:r>
        <w:t>’</w:t>
      </w:r>
      <w:r w:rsidR="00357456" w:rsidRPr="00EF27E4">
        <w:t>.</w:t>
      </w:r>
    </w:p>
    <w:p w14:paraId="4AA63CA0" w14:textId="331C6878" w:rsidR="0076506A" w:rsidRPr="00EF27E4" w:rsidRDefault="0076506A" w:rsidP="00EF27E4">
      <w:pPr>
        <w:pStyle w:val="ListParagraph"/>
        <w:numPr>
          <w:ilvl w:val="1"/>
          <w:numId w:val="1"/>
        </w:numPr>
        <w:tabs>
          <w:tab w:val="left" w:pos="567"/>
          <w:tab w:val="left" w:pos="851"/>
        </w:tabs>
        <w:spacing w:line="276" w:lineRule="auto"/>
        <w:ind w:left="0" w:firstLine="0"/>
        <w:jc w:val="both"/>
      </w:pPr>
      <w:r w:rsidRPr="00EF27E4">
        <w:t>Sec</w:t>
      </w:r>
      <w:r w:rsidR="00357456" w:rsidRPr="00EF27E4">
        <w:t>tion 5</w:t>
      </w:r>
      <w:r w:rsidRPr="00EF27E4">
        <w:t xml:space="preserve"> </w:t>
      </w:r>
      <w:r w:rsidR="00FE41D5">
        <w:t>‘</w:t>
      </w:r>
      <w:r w:rsidR="00357456" w:rsidRPr="00EF27E4">
        <w:t>Correlation between the O-SII buffer and the systemic risk buffer</w:t>
      </w:r>
      <w:r w:rsidR="00FE41D5">
        <w:t>’</w:t>
      </w:r>
      <w:r w:rsidRPr="00EF27E4">
        <w:t xml:space="preserve"> </w:t>
      </w:r>
      <w:r w:rsidR="00357456" w:rsidRPr="00EF27E4">
        <w:t>from</w:t>
      </w:r>
      <w:r w:rsidRPr="00EF27E4">
        <w:t xml:space="preserve"> </w:t>
      </w:r>
      <w:r w:rsidR="00357456" w:rsidRPr="00EF27E4">
        <w:t>Chapter</w:t>
      </w:r>
      <w:r w:rsidRPr="00EF27E4">
        <w:t xml:space="preserve"> IV </w:t>
      </w:r>
      <w:r w:rsidR="00357456" w:rsidRPr="00EF27E4">
        <w:t>shall be repealed</w:t>
      </w:r>
      <w:r w:rsidRPr="00EF27E4">
        <w:t>.</w:t>
      </w:r>
    </w:p>
    <w:p w14:paraId="66709DDD" w14:textId="67F066D4" w:rsidR="0076506A" w:rsidRPr="00EF27E4" w:rsidRDefault="0076506A" w:rsidP="00EF27E4">
      <w:pPr>
        <w:pStyle w:val="ListParagraph"/>
        <w:numPr>
          <w:ilvl w:val="1"/>
          <w:numId w:val="1"/>
        </w:numPr>
        <w:tabs>
          <w:tab w:val="left" w:pos="567"/>
          <w:tab w:val="left" w:pos="851"/>
        </w:tabs>
        <w:spacing w:line="276" w:lineRule="auto"/>
        <w:ind w:left="0" w:firstLine="0"/>
        <w:jc w:val="both"/>
        <w:rPr>
          <w:lang w:val="ro-MD"/>
        </w:rPr>
      </w:pPr>
      <w:r w:rsidRPr="00EF27E4">
        <w:t>P</w:t>
      </w:r>
      <w:r w:rsidR="00357456" w:rsidRPr="00EF27E4">
        <w:t>aragraph</w:t>
      </w:r>
      <w:r w:rsidRPr="00EF27E4">
        <w:t xml:space="preserve"> 70 </w:t>
      </w:r>
      <w:r w:rsidR="00357456" w:rsidRPr="00EF27E4">
        <w:t>shall read as follows</w:t>
      </w:r>
      <w:r w:rsidRPr="00EF27E4">
        <w:rPr>
          <w:lang w:val="ro-MD"/>
        </w:rPr>
        <w:t>:</w:t>
      </w:r>
    </w:p>
    <w:p w14:paraId="09651C07" w14:textId="3A04A882" w:rsidR="0076506A" w:rsidRPr="00EF27E4" w:rsidRDefault="00FE41D5" w:rsidP="00EF27E4">
      <w:pPr>
        <w:pStyle w:val="ListParagraph"/>
        <w:tabs>
          <w:tab w:val="left" w:pos="567"/>
          <w:tab w:val="left" w:pos="851"/>
        </w:tabs>
        <w:spacing w:line="276" w:lineRule="auto"/>
        <w:ind w:left="0"/>
        <w:jc w:val="both"/>
      </w:pPr>
      <w:r>
        <w:rPr>
          <w:lang w:val="ro-MD"/>
        </w:rPr>
        <w:t>‘</w:t>
      </w:r>
      <w:r w:rsidR="0076506A" w:rsidRPr="00EF27E4">
        <w:rPr>
          <w:b/>
          <w:bCs/>
          <w:lang w:val="ro-MD"/>
        </w:rPr>
        <w:t>70.</w:t>
      </w:r>
      <w:r w:rsidR="0076506A" w:rsidRPr="00EF27E4">
        <w:rPr>
          <w:lang w:val="ro-MD"/>
        </w:rPr>
        <w:t xml:space="preserve"> </w:t>
      </w:r>
      <w:r w:rsidR="00357456" w:rsidRPr="00EF27E4">
        <w:rPr>
          <w:lang w:val="ro-MD"/>
        </w:rPr>
        <w:t>T</w:t>
      </w:r>
      <w:r w:rsidR="00357456" w:rsidRPr="00EF27E4">
        <w:t xml:space="preserve">he National Bank of Moldova </w:t>
      </w:r>
      <w:r w:rsidR="00D3786A" w:rsidRPr="00EF27E4">
        <w:t>shall</w:t>
      </w:r>
      <w:r w:rsidR="00357456" w:rsidRPr="00EF27E4">
        <w:t xml:space="preserve"> establish a systemic risk buffer</w:t>
      </w:r>
      <w:r w:rsidR="009E770F" w:rsidRPr="00EF27E4">
        <w:t xml:space="preserve"> in order</w:t>
      </w:r>
      <w:r w:rsidR="00357456" w:rsidRPr="00EF27E4">
        <w:t xml:space="preserve"> to prevent and mitigate macroprudential or systemic risks that are not covered by other normative acts developed under Law </w:t>
      </w:r>
      <w:r w:rsidR="00D62039" w:rsidRPr="00EF27E4">
        <w:t xml:space="preserve">No </w:t>
      </w:r>
      <w:r w:rsidR="00357456" w:rsidRPr="00EF27E4">
        <w:t xml:space="preserve">202/2017 and the provisions of Chapter III, </w:t>
      </w:r>
      <w:r w:rsidR="00D62039" w:rsidRPr="00EF27E4">
        <w:t>S</w:t>
      </w:r>
      <w:r w:rsidR="00357456" w:rsidRPr="00EF27E4">
        <w:t xml:space="preserve">ection 2 and </w:t>
      </w:r>
      <w:r w:rsidR="00D62039" w:rsidRPr="00EF27E4">
        <w:t>C</w:t>
      </w:r>
      <w:r w:rsidR="00357456" w:rsidRPr="00EF27E4">
        <w:t xml:space="preserve">hapter IV of this Regulation, in the sense of risk disruption of the financial system that can generate </w:t>
      </w:r>
      <w:r w:rsidR="00814103" w:rsidRPr="00EF27E4">
        <w:t>considerable</w:t>
      </w:r>
      <w:r w:rsidR="00357456" w:rsidRPr="00EF27E4">
        <w:t xml:space="preserve"> negative consequences for the financial system and for the real economy of the Republic of Moldova</w:t>
      </w:r>
      <w:r w:rsidR="0076506A" w:rsidRPr="00EF27E4">
        <w:t>.</w:t>
      </w:r>
      <w:r>
        <w:t>’</w:t>
      </w:r>
      <w:r w:rsidR="0076506A" w:rsidRPr="00EF27E4">
        <w:t>.</w:t>
      </w:r>
    </w:p>
    <w:p w14:paraId="06F0EBDF" w14:textId="36952821" w:rsidR="0076506A" w:rsidRPr="00EF27E4" w:rsidRDefault="00FF4FB1" w:rsidP="00EF27E4">
      <w:pPr>
        <w:pStyle w:val="ListParagraph"/>
        <w:numPr>
          <w:ilvl w:val="1"/>
          <w:numId w:val="1"/>
        </w:numPr>
        <w:tabs>
          <w:tab w:val="left" w:pos="567"/>
          <w:tab w:val="left" w:pos="851"/>
        </w:tabs>
        <w:spacing w:line="276" w:lineRule="auto"/>
        <w:ind w:left="0" w:firstLine="0"/>
        <w:jc w:val="both"/>
        <w:rPr>
          <w:lang w:val="ro-MD"/>
        </w:rPr>
      </w:pPr>
      <w:r w:rsidRPr="00EF27E4">
        <w:t>Paragraph 71 shall read as follows</w:t>
      </w:r>
      <w:r w:rsidR="0076506A" w:rsidRPr="00EF27E4">
        <w:rPr>
          <w:lang w:val="ro-MD"/>
        </w:rPr>
        <w:t>:</w:t>
      </w:r>
    </w:p>
    <w:p w14:paraId="63958DBF" w14:textId="158424BA" w:rsidR="0076506A" w:rsidRPr="00EF27E4" w:rsidRDefault="00FE41D5" w:rsidP="00EF27E4">
      <w:pPr>
        <w:pStyle w:val="ListParagraph"/>
        <w:tabs>
          <w:tab w:val="left" w:pos="567"/>
          <w:tab w:val="left" w:pos="851"/>
        </w:tabs>
        <w:spacing w:line="276" w:lineRule="auto"/>
        <w:ind w:left="0"/>
        <w:jc w:val="both"/>
        <w:rPr>
          <w:lang w:val="ro-MD"/>
        </w:rPr>
      </w:pPr>
      <w:r>
        <w:rPr>
          <w:lang w:val="ro-MD"/>
        </w:rPr>
        <w:t>‘</w:t>
      </w:r>
      <w:r w:rsidR="0076506A" w:rsidRPr="00EF27E4">
        <w:rPr>
          <w:b/>
          <w:bCs/>
          <w:lang w:val="ro-MD"/>
        </w:rPr>
        <w:t>71.</w:t>
      </w:r>
      <w:r w:rsidR="0076506A" w:rsidRPr="00EF27E4">
        <w:rPr>
          <w:lang w:val="ro-MD"/>
        </w:rPr>
        <w:t xml:space="preserve"> </w:t>
      </w:r>
      <w:r w:rsidR="007F3D53" w:rsidRPr="00EF27E4">
        <w:t xml:space="preserve">If the National Bank of Moldova acts </w:t>
      </w:r>
      <w:r w:rsidR="006E3650" w:rsidRPr="00EF27E4">
        <w:t xml:space="preserve">in </w:t>
      </w:r>
      <w:r w:rsidR="007F3D53" w:rsidRPr="00EF27E4">
        <w:t>accord</w:t>
      </w:r>
      <w:r w:rsidR="006E3650" w:rsidRPr="00EF27E4">
        <w:t>ance with</w:t>
      </w:r>
      <w:r w:rsidR="007F3D53" w:rsidRPr="00EF27E4">
        <w:t xml:space="preserve"> paragraph 70</w:t>
      </w:r>
      <w:r w:rsidR="0076506A" w:rsidRPr="00EF27E4">
        <w:t xml:space="preserve">, </w:t>
      </w:r>
      <w:r w:rsidR="007F3D53" w:rsidRPr="00EF27E4">
        <w:t>banks</w:t>
      </w:r>
      <w:r w:rsidR="0076506A" w:rsidRPr="00EF27E4">
        <w:t xml:space="preserve"> </w:t>
      </w:r>
      <w:r w:rsidR="007F3D53" w:rsidRPr="00EF27E4">
        <w:t xml:space="preserve">shall </w:t>
      </w:r>
      <w:r w:rsidR="0076506A" w:rsidRPr="00EF27E4">
        <w:t>calcu</w:t>
      </w:r>
      <w:r w:rsidR="007F3D53" w:rsidRPr="00EF27E4">
        <w:t>late</w:t>
      </w:r>
      <w:r w:rsidR="0076506A" w:rsidRPr="00EF27E4">
        <w:t xml:space="preserve"> </w:t>
      </w:r>
      <w:r w:rsidR="007F3D53" w:rsidRPr="00EF27E4">
        <w:t>the systemic risk buffer</w:t>
      </w:r>
      <w:r w:rsidR="0076506A" w:rsidRPr="00EF27E4">
        <w:t xml:space="preserve">, </w:t>
      </w:r>
      <w:r w:rsidR="007F3D53" w:rsidRPr="00EF27E4">
        <w:t>on an individual or consolidated basis</w:t>
      </w:r>
      <w:r w:rsidR="0076506A" w:rsidRPr="00EF27E4">
        <w:t xml:space="preserve">, </w:t>
      </w:r>
      <w:r w:rsidR="007F3D53" w:rsidRPr="00EF27E4">
        <w:t>as follows</w:t>
      </w:r>
      <w:r w:rsidR="0076506A" w:rsidRPr="00EF27E4">
        <w:rPr>
          <w:lang w:val="ro-MD"/>
        </w:rPr>
        <w:t>:</w:t>
      </w:r>
    </w:p>
    <w:p w14:paraId="7B6BBA04" w14:textId="77777777" w:rsidR="0076506A" w:rsidRPr="00EF27E4" w:rsidRDefault="0076506A" w:rsidP="00EF27E4">
      <w:pPr>
        <w:pStyle w:val="ListParagraph"/>
        <w:tabs>
          <w:tab w:val="left" w:pos="567"/>
          <w:tab w:val="left" w:pos="851"/>
        </w:tabs>
        <w:spacing w:line="276" w:lineRule="auto"/>
        <w:ind w:left="0" w:firstLine="2694"/>
        <w:jc w:val="both"/>
        <w:rPr>
          <w:lang w:val="ro-MD"/>
        </w:rPr>
      </w:pPr>
      <w:r w:rsidRPr="00EF27E4">
        <w:rPr>
          <w:noProof/>
        </w:rPr>
        <w:lastRenderedPageBreak/>
        <w:drawing>
          <wp:inline distT="0" distB="0" distL="0" distR="0" wp14:anchorId="076792C1" wp14:editId="2B759968">
            <wp:extent cx="2261235" cy="494665"/>
            <wp:effectExtent l="0" t="0" r="571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1235" cy="494665"/>
                    </a:xfrm>
                    <a:prstGeom prst="rect">
                      <a:avLst/>
                    </a:prstGeom>
                    <a:noFill/>
                    <a:ln>
                      <a:noFill/>
                    </a:ln>
                  </pic:spPr>
                </pic:pic>
              </a:graphicData>
            </a:graphic>
          </wp:inline>
        </w:drawing>
      </w:r>
    </w:p>
    <w:p w14:paraId="6ECC1F4A" w14:textId="7ED73570" w:rsidR="0076506A" w:rsidRPr="00EF27E4" w:rsidRDefault="007F3D53" w:rsidP="00EF27E4">
      <w:pPr>
        <w:tabs>
          <w:tab w:val="left" w:pos="567"/>
          <w:tab w:val="left" w:pos="851"/>
        </w:tabs>
        <w:spacing w:line="276" w:lineRule="auto"/>
        <w:jc w:val="both"/>
      </w:pPr>
      <w:r w:rsidRPr="00EF27E4">
        <w:t>where</w:t>
      </w:r>
      <w:r w:rsidR="0076506A" w:rsidRPr="00EF27E4">
        <w:t>:</w:t>
      </w:r>
    </w:p>
    <w:p w14:paraId="27D95332" w14:textId="7E692524" w:rsidR="0076506A" w:rsidRPr="00EF27E4" w:rsidRDefault="0076506A" w:rsidP="00EF27E4">
      <w:pPr>
        <w:tabs>
          <w:tab w:val="left" w:pos="567"/>
          <w:tab w:val="left" w:pos="851"/>
        </w:tabs>
        <w:spacing w:line="276" w:lineRule="auto"/>
        <w:jc w:val="both"/>
        <w:rPr>
          <w:lang w:val="ro-MD"/>
        </w:rPr>
      </w:pPr>
      <w:r w:rsidRPr="00EF27E4">
        <w:t>BSR =</w:t>
      </w:r>
      <w:r w:rsidR="006A7824" w:rsidRPr="00EF27E4">
        <w:t xml:space="preserve"> the</w:t>
      </w:r>
      <w:r w:rsidR="007F3D53" w:rsidRPr="00EF27E4">
        <w:t xml:space="preserve"> systemic risk</w:t>
      </w:r>
      <w:r w:rsidR="006A7824" w:rsidRPr="00EF27E4">
        <w:t xml:space="preserve"> buffer</w:t>
      </w:r>
      <w:r w:rsidRPr="00EF27E4">
        <w:rPr>
          <w:lang w:val="ro-MD"/>
        </w:rPr>
        <w:t>;</w:t>
      </w:r>
    </w:p>
    <w:p w14:paraId="57595BA3" w14:textId="3412E090" w:rsidR="0076506A" w:rsidRPr="00EF27E4" w:rsidRDefault="0076506A" w:rsidP="00EF27E4">
      <w:pPr>
        <w:tabs>
          <w:tab w:val="left" w:pos="567"/>
          <w:tab w:val="left" w:pos="851"/>
        </w:tabs>
        <w:spacing w:line="276" w:lineRule="auto"/>
        <w:jc w:val="both"/>
        <w:rPr>
          <w:lang w:val="ro-MD"/>
        </w:rPr>
      </w:pPr>
      <w:r w:rsidRPr="00EF27E4">
        <w:rPr>
          <w:lang w:val="ro-MD"/>
        </w:rPr>
        <w:t>r</w:t>
      </w:r>
      <w:r w:rsidRPr="00EF27E4">
        <w:rPr>
          <w:vertAlign w:val="subscript"/>
          <w:lang w:val="ro-MD"/>
        </w:rPr>
        <w:t>T</w:t>
      </w:r>
      <w:r w:rsidRPr="00EF27E4">
        <w:rPr>
          <w:lang w:val="ro-MD"/>
        </w:rPr>
        <w:t xml:space="preserve"> = </w:t>
      </w:r>
      <w:r w:rsidR="006619C2" w:rsidRPr="00EF27E4">
        <w:t>buffer rate applicable to the total</w:t>
      </w:r>
      <w:r w:rsidR="00EA1C6A">
        <w:t xml:space="preserve"> amount of</w:t>
      </w:r>
      <w:r w:rsidR="00DB5B81" w:rsidRPr="00EF27E4">
        <w:t xml:space="preserve"> risk exposure</w:t>
      </w:r>
      <w:r w:rsidR="006619C2" w:rsidRPr="00EF27E4">
        <w:t xml:space="preserve"> of a bank</w:t>
      </w:r>
      <w:r w:rsidRPr="00EF27E4">
        <w:rPr>
          <w:lang w:val="ro-MD"/>
        </w:rPr>
        <w:t>;</w:t>
      </w:r>
    </w:p>
    <w:p w14:paraId="1A1D5814" w14:textId="4B4F80AC" w:rsidR="0076506A" w:rsidRPr="00EF27E4" w:rsidRDefault="0076506A" w:rsidP="00EF27E4">
      <w:pPr>
        <w:tabs>
          <w:tab w:val="left" w:pos="567"/>
          <w:tab w:val="left" w:pos="851"/>
        </w:tabs>
        <w:spacing w:line="276" w:lineRule="auto"/>
        <w:jc w:val="both"/>
        <w:rPr>
          <w:lang w:val="ro-MD"/>
        </w:rPr>
      </w:pPr>
      <w:r w:rsidRPr="00EF27E4">
        <w:rPr>
          <w:lang w:val="ro-MD"/>
        </w:rPr>
        <w:t>E</w:t>
      </w:r>
      <w:r w:rsidRPr="00EF27E4">
        <w:rPr>
          <w:vertAlign w:val="subscript"/>
          <w:lang w:val="ro-MD"/>
        </w:rPr>
        <w:t>T</w:t>
      </w:r>
      <w:r w:rsidRPr="00EF27E4">
        <w:rPr>
          <w:lang w:val="ro-MD"/>
        </w:rPr>
        <w:t xml:space="preserve"> =</w:t>
      </w:r>
      <w:r w:rsidR="006619C2" w:rsidRPr="00EF27E4">
        <w:rPr>
          <w:lang w:val="ro-MD"/>
        </w:rPr>
        <w:t xml:space="preserve"> </w:t>
      </w:r>
      <w:r w:rsidR="006619C2" w:rsidRPr="00EF27E4">
        <w:t xml:space="preserve">the </w:t>
      </w:r>
      <w:r w:rsidRPr="00EF27E4">
        <w:t>total</w:t>
      </w:r>
      <w:r w:rsidR="00EA1C6A">
        <w:t xml:space="preserve"> amount of</w:t>
      </w:r>
      <w:r w:rsidR="00FF2D30" w:rsidRPr="00EF27E4">
        <w:t xml:space="preserve"> risk exposure</w:t>
      </w:r>
      <w:r w:rsidR="006619C2" w:rsidRPr="00EF27E4">
        <w:t xml:space="preserve"> of a</w:t>
      </w:r>
      <w:r w:rsidR="00FF2D30" w:rsidRPr="00EF27E4">
        <w:t>n institution</w:t>
      </w:r>
      <w:r w:rsidRPr="00EF27E4">
        <w:t>, calculat</w:t>
      </w:r>
      <w:r w:rsidR="006619C2" w:rsidRPr="00EF27E4">
        <w:t>ed</w:t>
      </w:r>
      <w:r w:rsidRPr="00EF27E4">
        <w:t xml:space="preserve"> </w:t>
      </w:r>
      <w:r w:rsidR="006619C2" w:rsidRPr="00EF27E4">
        <w:t>in accordance</w:t>
      </w:r>
      <w:r w:rsidRPr="00EF27E4">
        <w:t xml:space="preserve"> </w:t>
      </w:r>
      <w:r w:rsidR="006619C2" w:rsidRPr="00EF27E4">
        <w:t>with</w:t>
      </w:r>
      <w:r w:rsidRPr="00EF27E4">
        <w:t xml:space="preserve"> p</w:t>
      </w:r>
      <w:r w:rsidR="006619C2" w:rsidRPr="00EF27E4">
        <w:t>aragraph</w:t>
      </w:r>
      <w:r w:rsidRPr="00EF27E4">
        <w:t xml:space="preserve"> 132 </w:t>
      </w:r>
      <w:r w:rsidR="006619C2" w:rsidRPr="00EF27E4">
        <w:t>of</w:t>
      </w:r>
      <w:r w:rsidRPr="00EF27E4">
        <w:t xml:space="preserve"> Regula</w:t>
      </w:r>
      <w:r w:rsidR="006619C2" w:rsidRPr="00EF27E4">
        <w:t>tion</w:t>
      </w:r>
      <w:r w:rsidRPr="00EF27E4">
        <w:t xml:space="preserve"> </w:t>
      </w:r>
      <w:r w:rsidR="006619C2" w:rsidRPr="00EF27E4">
        <w:t xml:space="preserve">No </w:t>
      </w:r>
      <w:r w:rsidRPr="00EF27E4">
        <w:t>109/2018;</w:t>
      </w:r>
    </w:p>
    <w:p w14:paraId="72C8C543" w14:textId="086E1CCF" w:rsidR="0076506A" w:rsidRPr="00EF27E4" w:rsidRDefault="0076506A" w:rsidP="00EF27E4">
      <w:pPr>
        <w:tabs>
          <w:tab w:val="left" w:pos="567"/>
          <w:tab w:val="left" w:pos="851"/>
        </w:tabs>
        <w:spacing w:line="276" w:lineRule="auto"/>
        <w:jc w:val="both"/>
        <w:rPr>
          <w:lang w:val="ro-MD"/>
        </w:rPr>
      </w:pPr>
      <w:r w:rsidRPr="00EF27E4">
        <w:rPr>
          <w:lang w:val="ro-MD"/>
        </w:rPr>
        <w:t xml:space="preserve">i = </w:t>
      </w:r>
      <w:r w:rsidR="00A0751F" w:rsidRPr="00EF27E4">
        <w:rPr>
          <w:lang w:val="ro-MD"/>
        </w:rPr>
        <w:t>t</w:t>
      </w:r>
      <w:r w:rsidR="00A0751F" w:rsidRPr="00EF27E4">
        <w:t>he index de</w:t>
      </w:r>
      <w:r w:rsidR="00280A3C" w:rsidRPr="00EF27E4">
        <w:t>no</w:t>
      </w:r>
      <w:r w:rsidR="00A0751F" w:rsidRPr="00EF27E4">
        <w:t>ting the subset of exposures as referred to in p</w:t>
      </w:r>
      <w:r w:rsidR="00280A3C" w:rsidRPr="00EF27E4">
        <w:t>aragraph</w:t>
      </w:r>
      <w:r w:rsidR="00A0751F" w:rsidRPr="00EF27E4">
        <w:t xml:space="preserve"> 76</w:t>
      </w:r>
      <w:r w:rsidRPr="00EF27E4">
        <w:rPr>
          <w:lang w:val="ro-MD"/>
        </w:rPr>
        <w:t>;</w:t>
      </w:r>
    </w:p>
    <w:p w14:paraId="1B449EEB" w14:textId="15BCDAFA" w:rsidR="0076506A" w:rsidRPr="00EF27E4" w:rsidRDefault="0076506A" w:rsidP="00EF27E4">
      <w:pPr>
        <w:tabs>
          <w:tab w:val="left" w:pos="567"/>
          <w:tab w:val="left" w:pos="851"/>
        </w:tabs>
        <w:spacing w:line="276" w:lineRule="auto"/>
        <w:jc w:val="both"/>
        <w:rPr>
          <w:lang w:val="ro-MD"/>
        </w:rPr>
      </w:pPr>
      <w:r w:rsidRPr="00EF27E4">
        <w:rPr>
          <w:lang w:val="ro-MD"/>
        </w:rPr>
        <w:t>r</w:t>
      </w:r>
      <w:r w:rsidRPr="00EF27E4">
        <w:rPr>
          <w:vertAlign w:val="subscript"/>
          <w:lang w:val="ro-MD"/>
        </w:rPr>
        <w:t>i</w:t>
      </w:r>
      <w:r w:rsidRPr="00EF27E4">
        <w:rPr>
          <w:lang w:val="ro-MD"/>
        </w:rPr>
        <w:t xml:space="preserve"> = </w:t>
      </w:r>
      <w:r w:rsidR="00A0751F" w:rsidRPr="00EF27E4">
        <w:t>buffer rate applicable to the risk exposure amount of the subset of exposures i</w:t>
      </w:r>
      <w:r w:rsidRPr="00EF27E4">
        <w:rPr>
          <w:lang w:val="ro-MD"/>
        </w:rPr>
        <w:t>;</w:t>
      </w:r>
    </w:p>
    <w:p w14:paraId="32914F59" w14:textId="44A342C1" w:rsidR="0076506A" w:rsidRPr="00EF27E4" w:rsidRDefault="0076506A" w:rsidP="00EF27E4">
      <w:pPr>
        <w:tabs>
          <w:tab w:val="left" w:pos="567"/>
          <w:tab w:val="left" w:pos="851"/>
        </w:tabs>
        <w:spacing w:line="276" w:lineRule="auto"/>
        <w:jc w:val="both"/>
        <w:rPr>
          <w:lang w:val="ro-MD"/>
        </w:rPr>
      </w:pPr>
      <w:r w:rsidRPr="00EF27E4">
        <w:rPr>
          <w:lang w:val="ro-MD"/>
        </w:rPr>
        <w:t xml:space="preserve">Ei = </w:t>
      </w:r>
      <w:r w:rsidR="00A0751F" w:rsidRPr="00EF27E4">
        <w:t>risk exposure amount of a bank</w:t>
      </w:r>
      <w:r w:rsidRPr="00EF27E4">
        <w:t xml:space="preserve"> </w:t>
      </w:r>
      <w:r w:rsidR="00A0751F" w:rsidRPr="00EF27E4">
        <w:t xml:space="preserve">for the </w:t>
      </w:r>
      <w:r w:rsidRPr="00EF27E4">
        <w:t>sub</w:t>
      </w:r>
      <w:r w:rsidR="00A0751F" w:rsidRPr="00EF27E4">
        <w:t>set</w:t>
      </w:r>
      <w:r w:rsidRPr="00EF27E4">
        <w:t xml:space="preserve"> </w:t>
      </w:r>
      <w:r w:rsidR="00A0751F" w:rsidRPr="00EF27E4">
        <w:t>of</w:t>
      </w:r>
      <w:r w:rsidRPr="00EF27E4">
        <w:t xml:space="preserve"> exp</w:t>
      </w:r>
      <w:r w:rsidR="00A0751F" w:rsidRPr="00EF27E4">
        <w:t>osure</w:t>
      </w:r>
      <w:r w:rsidR="009900FA" w:rsidRPr="00EF27E4">
        <w:t>s</w:t>
      </w:r>
      <w:r w:rsidRPr="00EF27E4">
        <w:t xml:space="preserve"> i, calculat</w:t>
      </w:r>
      <w:r w:rsidR="009900FA" w:rsidRPr="00EF27E4">
        <w:t>ed</w:t>
      </w:r>
      <w:r w:rsidRPr="00EF27E4">
        <w:t xml:space="preserve"> </w:t>
      </w:r>
      <w:r w:rsidR="009900FA" w:rsidRPr="00EF27E4">
        <w:t>in accordance with the</w:t>
      </w:r>
      <w:r w:rsidRPr="00EF27E4">
        <w:t xml:space="preserve"> p</w:t>
      </w:r>
      <w:r w:rsidR="009900FA" w:rsidRPr="00EF27E4">
        <w:t>aragraph</w:t>
      </w:r>
      <w:r w:rsidRPr="00EF27E4">
        <w:t xml:space="preserve"> 132 </w:t>
      </w:r>
      <w:r w:rsidR="009900FA" w:rsidRPr="00EF27E4">
        <w:t>of the</w:t>
      </w:r>
      <w:r w:rsidRPr="00EF27E4">
        <w:t xml:space="preserve"> Regula</w:t>
      </w:r>
      <w:r w:rsidR="009900FA" w:rsidRPr="00EF27E4">
        <w:t>tion</w:t>
      </w:r>
      <w:r w:rsidRPr="00EF27E4">
        <w:t xml:space="preserve"> </w:t>
      </w:r>
      <w:r w:rsidR="009900FA" w:rsidRPr="00EF27E4">
        <w:t xml:space="preserve">No </w:t>
      </w:r>
      <w:r w:rsidRPr="00EF27E4">
        <w:t>109/2018.</w:t>
      </w:r>
      <w:r w:rsidR="00FE41D5">
        <w:t>’</w:t>
      </w:r>
      <w:r w:rsidRPr="00EF27E4">
        <w:t>.</w:t>
      </w:r>
    </w:p>
    <w:p w14:paraId="0B9DE918" w14:textId="66E00590" w:rsidR="0076506A" w:rsidRPr="00EF27E4" w:rsidRDefault="001603A5" w:rsidP="00EF27E4">
      <w:pPr>
        <w:pStyle w:val="ListParagraph"/>
        <w:numPr>
          <w:ilvl w:val="1"/>
          <w:numId w:val="1"/>
        </w:numPr>
        <w:tabs>
          <w:tab w:val="left" w:pos="567"/>
          <w:tab w:val="left" w:pos="851"/>
        </w:tabs>
        <w:spacing w:line="276" w:lineRule="auto"/>
        <w:ind w:left="0" w:firstLine="0"/>
        <w:jc w:val="both"/>
        <w:rPr>
          <w:lang w:val="ro-MD"/>
        </w:rPr>
      </w:pPr>
      <w:r w:rsidRPr="00EF27E4">
        <w:t>P</w:t>
      </w:r>
      <w:r w:rsidR="009900FA" w:rsidRPr="00EF27E4">
        <w:t>aragraph</w:t>
      </w:r>
      <w:r w:rsidR="0076506A" w:rsidRPr="00EF27E4">
        <w:t xml:space="preserve"> 75, </w:t>
      </w:r>
      <w:r w:rsidR="009900FA" w:rsidRPr="00EF27E4">
        <w:t>in the first statement</w:t>
      </w:r>
      <w:r w:rsidR="0076506A" w:rsidRPr="00EF27E4">
        <w:t xml:space="preserve">, </w:t>
      </w:r>
      <w:r w:rsidR="009900FA" w:rsidRPr="00EF27E4">
        <w:t xml:space="preserve">after the </w:t>
      </w:r>
      <w:r w:rsidR="00E34AB9" w:rsidRPr="00EF27E4">
        <w:t>words</w:t>
      </w:r>
      <w:r w:rsidR="0076506A" w:rsidRPr="00EF27E4">
        <w:t xml:space="preserve"> </w:t>
      </w:r>
      <w:r w:rsidR="00FE41D5">
        <w:t>‘</w:t>
      </w:r>
      <w:r w:rsidR="009900FA" w:rsidRPr="00EF27E4">
        <w:t>systemic risk buffer</w:t>
      </w:r>
      <w:r w:rsidR="00FE41D5">
        <w:t>’</w:t>
      </w:r>
      <w:r w:rsidR="0076506A" w:rsidRPr="00EF27E4">
        <w:t xml:space="preserve"> </w:t>
      </w:r>
      <w:r w:rsidR="00E34AB9" w:rsidRPr="00EF27E4">
        <w:t>it is completed with the</w:t>
      </w:r>
      <w:r w:rsidR="0076506A" w:rsidRPr="00EF27E4">
        <w:t xml:space="preserve"> text </w:t>
      </w:r>
      <w:r w:rsidR="00FE41D5">
        <w:t>‘</w:t>
      </w:r>
      <w:r w:rsidR="00E34AB9" w:rsidRPr="00EF27E4">
        <w:t>all exposures or a subset of exposures</w:t>
      </w:r>
      <w:r w:rsidR="0076506A" w:rsidRPr="00EF27E4">
        <w:t>, a</w:t>
      </w:r>
      <w:r w:rsidR="00E34AB9" w:rsidRPr="00EF27E4">
        <w:t>s it was</w:t>
      </w:r>
      <w:r w:rsidR="0076506A" w:rsidRPr="00EF27E4">
        <w:t xml:space="preserve"> men</w:t>
      </w:r>
      <w:r w:rsidR="00E34AB9" w:rsidRPr="00EF27E4">
        <w:t>tioned</w:t>
      </w:r>
      <w:r w:rsidR="0076506A" w:rsidRPr="00EF27E4">
        <w:t xml:space="preserve"> </w:t>
      </w:r>
      <w:r w:rsidR="00E34AB9" w:rsidRPr="00EF27E4">
        <w:t>in</w:t>
      </w:r>
      <w:r w:rsidR="0076506A" w:rsidRPr="00EF27E4">
        <w:t xml:space="preserve"> p</w:t>
      </w:r>
      <w:r w:rsidR="00E34AB9" w:rsidRPr="00EF27E4">
        <w:t>aragraph</w:t>
      </w:r>
      <w:r w:rsidR="0076506A" w:rsidRPr="00EF27E4">
        <w:t xml:space="preserve"> 76, </w:t>
      </w:r>
      <w:r w:rsidR="00E34AB9" w:rsidRPr="00EF27E4">
        <w:t>of</w:t>
      </w:r>
      <w:r w:rsidR="00FE41D5">
        <w:rPr>
          <w:lang w:val="ro-MD"/>
        </w:rPr>
        <w:t>’</w:t>
      </w:r>
      <w:r w:rsidR="0076506A" w:rsidRPr="00EF27E4">
        <w:rPr>
          <w:lang w:val="ro-MD"/>
        </w:rPr>
        <w:t xml:space="preserve">. </w:t>
      </w:r>
      <w:r w:rsidR="00E34AB9" w:rsidRPr="00EF27E4">
        <w:t>The second statement is completed</w:t>
      </w:r>
      <w:r w:rsidR="0076506A" w:rsidRPr="00EF27E4">
        <w:t xml:space="preserve"> </w:t>
      </w:r>
      <w:r w:rsidR="00E34AB9" w:rsidRPr="00EF27E4">
        <w:t>with the words</w:t>
      </w:r>
      <w:r w:rsidR="0076506A" w:rsidRPr="00EF27E4">
        <w:t xml:space="preserve"> </w:t>
      </w:r>
      <w:r w:rsidR="00FE41D5">
        <w:t>‘</w:t>
      </w:r>
      <w:r w:rsidR="00E34AB9" w:rsidRPr="00EF27E4">
        <w:t>and of exposures</w:t>
      </w:r>
      <w:r w:rsidR="00FE41D5">
        <w:t>’</w:t>
      </w:r>
      <w:r w:rsidR="0076506A" w:rsidRPr="00EF27E4">
        <w:t>.</w:t>
      </w:r>
    </w:p>
    <w:p w14:paraId="4403F671" w14:textId="1FCA36B4" w:rsidR="0076506A" w:rsidRPr="00EF27E4" w:rsidRDefault="0076506A" w:rsidP="00EF27E4">
      <w:pPr>
        <w:pStyle w:val="ListParagraph"/>
        <w:numPr>
          <w:ilvl w:val="1"/>
          <w:numId w:val="1"/>
        </w:numPr>
        <w:tabs>
          <w:tab w:val="left" w:pos="567"/>
          <w:tab w:val="left" w:pos="851"/>
        </w:tabs>
        <w:spacing w:line="276" w:lineRule="auto"/>
        <w:ind w:left="0" w:firstLine="0"/>
        <w:jc w:val="both"/>
      </w:pPr>
      <w:r w:rsidRPr="00EF27E4">
        <w:t>P</w:t>
      </w:r>
      <w:r w:rsidR="00E34AB9" w:rsidRPr="00EF27E4">
        <w:t>aragraph</w:t>
      </w:r>
      <w:r w:rsidRPr="00EF27E4">
        <w:t xml:space="preserve"> 76 </w:t>
      </w:r>
      <w:r w:rsidR="00E34AB9" w:rsidRPr="00EF27E4">
        <w:t>shall read as follows</w:t>
      </w:r>
      <w:r w:rsidRPr="00EF27E4">
        <w:t>:</w:t>
      </w:r>
    </w:p>
    <w:p w14:paraId="671213C8" w14:textId="78F33C06" w:rsidR="0076506A" w:rsidRPr="00EF27E4" w:rsidRDefault="00FE41D5" w:rsidP="00EF27E4">
      <w:pPr>
        <w:pStyle w:val="ListParagraph"/>
        <w:tabs>
          <w:tab w:val="left" w:pos="567"/>
          <w:tab w:val="left" w:pos="851"/>
        </w:tabs>
        <w:spacing w:line="276" w:lineRule="auto"/>
        <w:ind w:left="0"/>
        <w:jc w:val="both"/>
      </w:pPr>
      <w:r>
        <w:t>‘</w:t>
      </w:r>
      <w:r w:rsidR="0076506A" w:rsidRPr="00EF27E4">
        <w:rPr>
          <w:b/>
          <w:bCs/>
        </w:rPr>
        <w:t>76.</w:t>
      </w:r>
      <w:r w:rsidR="0076506A" w:rsidRPr="00EF27E4">
        <w:t xml:space="preserve"> </w:t>
      </w:r>
      <w:r w:rsidR="003308C1" w:rsidRPr="00EF27E4">
        <w:t>A systemic risk buffer may apply</w:t>
      </w:r>
      <w:r w:rsidR="0076506A" w:rsidRPr="00EF27E4">
        <w:t>:</w:t>
      </w:r>
    </w:p>
    <w:p w14:paraId="3B8DCB7B" w14:textId="20B42CC3" w:rsidR="0076506A" w:rsidRPr="00EF27E4" w:rsidRDefault="0076506A" w:rsidP="00EF27E4">
      <w:pPr>
        <w:tabs>
          <w:tab w:val="left" w:pos="567"/>
          <w:tab w:val="left" w:pos="851"/>
        </w:tabs>
        <w:spacing w:line="276" w:lineRule="auto"/>
        <w:jc w:val="both"/>
        <w:rPr>
          <w:lang w:val="ro-MD"/>
        </w:rPr>
      </w:pPr>
      <w:r w:rsidRPr="00EF27E4">
        <w:rPr>
          <w:lang w:val="ro-MD"/>
        </w:rPr>
        <w:t xml:space="preserve">1) </w:t>
      </w:r>
      <w:r w:rsidR="00A3576D" w:rsidRPr="00EF27E4">
        <w:t>to all exposures</w:t>
      </w:r>
      <w:r w:rsidR="00B00A64" w:rsidRPr="00EF27E4">
        <w:t xml:space="preserve"> located</w:t>
      </w:r>
      <w:r w:rsidR="00A3576D" w:rsidRPr="00EF27E4">
        <w:t xml:space="preserve"> in the </w:t>
      </w:r>
      <w:r w:rsidRPr="00EF27E4">
        <w:t>Republic</w:t>
      </w:r>
      <w:r w:rsidR="00A3576D" w:rsidRPr="00EF27E4">
        <w:t xml:space="preserve"> of</w:t>
      </w:r>
      <w:r w:rsidRPr="00EF27E4">
        <w:t xml:space="preserve"> Moldova</w:t>
      </w:r>
      <w:r w:rsidRPr="00EF27E4">
        <w:rPr>
          <w:lang w:val="ro-MD"/>
        </w:rPr>
        <w:t>;</w:t>
      </w:r>
    </w:p>
    <w:p w14:paraId="49C3EFC5" w14:textId="1D6746F2" w:rsidR="0076506A" w:rsidRPr="00EF27E4" w:rsidRDefault="0076506A" w:rsidP="00EF27E4">
      <w:pPr>
        <w:tabs>
          <w:tab w:val="left" w:pos="567"/>
          <w:tab w:val="left" w:pos="851"/>
        </w:tabs>
        <w:spacing w:line="276" w:lineRule="auto"/>
        <w:jc w:val="both"/>
        <w:rPr>
          <w:lang w:val="ro-MD"/>
        </w:rPr>
      </w:pPr>
      <w:r w:rsidRPr="00EF27E4">
        <w:rPr>
          <w:lang w:val="ro-MD"/>
        </w:rPr>
        <w:t xml:space="preserve">2) </w:t>
      </w:r>
      <w:r w:rsidR="00A3576D" w:rsidRPr="00EF27E4">
        <w:t xml:space="preserve">the following sectoral exposures </w:t>
      </w:r>
      <w:r w:rsidR="00552B24" w:rsidRPr="00EF27E4">
        <w:t>in</w:t>
      </w:r>
      <w:r w:rsidR="00A3576D" w:rsidRPr="00EF27E4">
        <w:t xml:space="preserve"> the Republic of Moldova</w:t>
      </w:r>
      <w:r w:rsidRPr="00EF27E4">
        <w:t>:</w:t>
      </w:r>
    </w:p>
    <w:p w14:paraId="7CD23A58" w14:textId="39FD448D" w:rsidR="0076506A" w:rsidRPr="00EF27E4" w:rsidRDefault="0074325B" w:rsidP="00EF27E4">
      <w:pPr>
        <w:pStyle w:val="ListParagraph"/>
        <w:numPr>
          <w:ilvl w:val="0"/>
          <w:numId w:val="2"/>
        </w:numPr>
        <w:tabs>
          <w:tab w:val="left" w:pos="567"/>
          <w:tab w:val="left" w:pos="851"/>
        </w:tabs>
        <w:spacing w:line="276" w:lineRule="auto"/>
        <w:ind w:left="0" w:firstLine="0"/>
        <w:jc w:val="both"/>
        <w:rPr>
          <w:lang w:val="ro-MD"/>
        </w:rPr>
      </w:pPr>
      <w:r w:rsidRPr="00EF27E4">
        <w:t xml:space="preserve">all retail exposures to </w:t>
      </w:r>
      <w:r w:rsidR="00C4452B" w:rsidRPr="00EF27E4">
        <w:t>natural persons</w:t>
      </w:r>
      <w:r w:rsidRPr="00EF27E4">
        <w:t xml:space="preserve"> that are secured on residential </w:t>
      </w:r>
      <w:r w:rsidR="00C4452B" w:rsidRPr="00EF27E4">
        <w:t>property</w:t>
      </w:r>
      <w:r w:rsidR="0076506A" w:rsidRPr="00EF27E4">
        <w:rPr>
          <w:lang w:val="ro-MD"/>
        </w:rPr>
        <w:t>;</w:t>
      </w:r>
    </w:p>
    <w:p w14:paraId="281543BF" w14:textId="6E184348" w:rsidR="0076506A" w:rsidRPr="00EF27E4" w:rsidRDefault="0074325B" w:rsidP="00EF27E4">
      <w:pPr>
        <w:pStyle w:val="ListParagraph"/>
        <w:numPr>
          <w:ilvl w:val="0"/>
          <w:numId w:val="2"/>
        </w:numPr>
        <w:tabs>
          <w:tab w:val="left" w:pos="567"/>
          <w:tab w:val="left" w:pos="851"/>
        </w:tabs>
        <w:spacing w:line="276" w:lineRule="auto"/>
        <w:ind w:left="0" w:firstLine="0"/>
        <w:jc w:val="both"/>
      </w:pPr>
      <w:r w:rsidRPr="00EF27E4">
        <w:t xml:space="preserve">all exposures to legal </w:t>
      </w:r>
      <w:r w:rsidR="00DE4B0B" w:rsidRPr="00EF27E4">
        <w:t>entities</w:t>
      </w:r>
      <w:r w:rsidRPr="00EF27E4">
        <w:t xml:space="preserve"> </w:t>
      </w:r>
      <w:r w:rsidR="00E5180F" w:rsidRPr="00EF27E4">
        <w:t xml:space="preserve">which are </w:t>
      </w:r>
      <w:r w:rsidRPr="00EF27E4">
        <w:t xml:space="preserve">secured by mortgages on commercial </w:t>
      </w:r>
      <w:r w:rsidR="00E5180F" w:rsidRPr="00EF27E4">
        <w:t>immovable property</w:t>
      </w:r>
      <w:r w:rsidR="0076506A" w:rsidRPr="00EF27E4">
        <w:t>;</w:t>
      </w:r>
    </w:p>
    <w:p w14:paraId="52D4C0F1" w14:textId="3F3A6431" w:rsidR="0076506A" w:rsidRPr="00EF27E4" w:rsidRDefault="0074325B" w:rsidP="00EF27E4">
      <w:pPr>
        <w:pStyle w:val="ListParagraph"/>
        <w:numPr>
          <w:ilvl w:val="0"/>
          <w:numId w:val="2"/>
        </w:numPr>
        <w:tabs>
          <w:tab w:val="left" w:pos="567"/>
          <w:tab w:val="left" w:pos="851"/>
        </w:tabs>
        <w:spacing w:line="276" w:lineRule="auto"/>
        <w:ind w:left="0" w:firstLine="0"/>
        <w:jc w:val="both"/>
      </w:pPr>
      <w:r w:rsidRPr="00EF27E4">
        <w:t xml:space="preserve">all exposures to legal entities other than those </w:t>
      </w:r>
      <w:r w:rsidR="00001FFE" w:rsidRPr="00EF27E4">
        <w:t>specified</w:t>
      </w:r>
      <w:r w:rsidRPr="00EF27E4">
        <w:t xml:space="preserve"> in letter </w:t>
      </w:r>
      <w:r w:rsidR="0076506A" w:rsidRPr="00EF27E4">
        <w:t>b);</w:t>
      </w:r>
    </w:p>
    <w:p w14:paraId="46FAAD20" w14:textId="185F3F5F" w:rsidR="0076506A" w:rsidRPr="00EF27E4" w:rsidRDefault="0074325B" w:rsidP="00EF27E4">
      <w:pPr>
        <w:pStyle w:val="ListParagraph"/>
        <w:numPr>
          <w:ilvl w:val="0"/>
          <w:numId w:val="2"/>
        </w:numPr>
        <w:tabs>
          <w:tab w:val="left" w:pos="567"/>
          <w:tab w:val="left" w:pos="851"/>
        </w:tabs>
        <w:spacing w:line="276" w:lineRule="auto"/>
        <w:ind w:left="0" w:firstLine="0"/>
        <w:jc w:val="both"/>
        <w:rPr>
          <w:lang w:val="ro-MD"/>
        </w:rPr>
      </w:pPr>
      <w:r w:rsidRPr="00EF27E4">
        <w:t>all exposures to</w:t>
      </w:r>
      <w:r w:rsidR="00D07870" w:rsidRPr="00EF27E4">
        <w:t xml:space="preserve"> natural persons</w:t>
      </w:r>
      <w:r w:rsidRPr="00EF27E4">
        <w:t xml:space="preserve"> other than those </w:t>
      </w:r>
      <w:r w:rsidR="00D07870" w:rsidRPr="00EF27E4">
        <w:t>specified</w:t>
      </w:r>
      <w:r w:rsidRPr="00EF27E4">
        <w:t xml:space="preserve"> in letter</w:t>
      </w:r>
      <w:r w:rsidRPr="00EF27E4">
        <w:rPr>
          <w:lang w:val="ro-MD"/>
        </w:rPr>
        <w:t xml:space="preserve"> </w:t>
      </w:r>
      <w:r w:rsidR="0076506A" w:rsidRPr="00EF27E4">
        <w:rPr>
          <w:lang w:val="ro-MD"/>
        </w:rPr>
        <w:t>a);</w:t>
      </w:r>
    </w:p>
    <w:p w14:paraId="19D07AB8" w14:textId="71329C0F" w:rsidR="0076506A" w:rsidRPr="00EF27E4" w:rsidRDefault="0074325B" w:rsidP="00EF27E4">
      <w:pPr>
        <w:pStyle w:val="ListParagraph"/>
        <w:numPr>
          <w:ilvl w:val="0"/>
          <w:numId w:val="2"/>
        </w:numPr>
        <w:tabs>
          <w:tab w:val="left" w:pos="567"/>
          <w:tab w:val="left" w:pos="851"/>
        </w:tabs>
        <w:spacing w:line="276" w:lineRule="auto"/>
        <w:ind w:left="0" w:firstLine="0"/>
        <w:jc w:val="both"/>
        <w:rPr>
          <w:lang w:val="ro-MD"/>
        </w:rPr>
      </w:pPr>
      <w:r w:rsidRPr="00EF27E4">
        <w:t>other sectoral exposures</w:t>
      </w:r>
      <w:r w:rsidR="0076506A" w:rsidRPr="00EF27E4">
        <w:rPr>
          <w:lang w:val="ro-MD"/>
        </w:rPr>
        <w:t>.</w:t>
      </w:r>
    </w:p>
    <w:p w14:paraId="6E00B35E" w14:textId="5E27050D" w:rsidR="0076506A" w:rsidRPr="00EF27E4" w:rsidRDefault="0076506A" w:rsidP="00EF27E4">
      <w:pPr>
        <w:tabs>
          <w:tab w:val="left" w:pos="567"/>
          <w:tab w:val="left" w:pos="851"/>
        </w:tabs>
        <w:spacing w:line="276" w:lineRule="auto"/>
        <w:jc w:val="both"/>
      </w:pPr>
      <w:r w:rsidRPr="00EF27E4">
        <w:rPr>
          <w:lang w:val="ro-MD"/>
        </w:rPr>
        <w:t xml:space="preserve">3) </w:t>
      </w:r>
      <w:r w:rsidR="00F17A41" w:rsidRPr="00EF27E4">
        <w:t>all exposures</w:t>
      </w:r>
      <w:bookmarkStart w:id="3" w:name="_Hlk189576215"/>
      <w:r w:rsidR="007B4C32" w:rsidRPr="00EF27E4">
        <w:t xml:space="preserve"> located in</w:t>
      </w:r>
      <w:r w:rsidR="00F17A41" w:rsidRPr="00EF27E4">
        <w:t xml:space="preserve"> other States</w:t>
      </w:r>
      <w:bookmarkEnd w:id="3"/>
      <w:r w:rsidRPr="00EF27E4">
        <w:t>;</w:t>
      </w:r>
    </w:p>
    <w:p w14:paraId="2BEE04C7" w14:textId="7ADD284E" w:rsidR="0076506A" w:rsidRPr="00EF27E4" w:rsidRDefault="0076506A" w:rsidP="00EF27E4">
      <w:pPr>
        <w:tabs>
          <w:tab w:val="left" w:pos="567"/>
          <w:tab w:val="left" w:pos="851"/>
        </w:tabs>
        <w:spacing w:line="276" w:lineRule="auto"/>
        <w:jc w:val="both"/>
        <w:rPr>
          <w:lang w:val="ro-MD"/>
        </w:rPr>
      </w:pPr>
      <w:r w:rsidRPr="00EF27E4">
        <w:rPr>
          <w:lang w:val="ro-MD"/>
        </w:rPr>
        <w:t xml:space="preserve">4) </w:t>
      </w:r>
      <w:r w:rsidR="00B74141" w:rsidRPr="00EF27E4">
        <w:t>sectoral exposures</w:t>
      </w:r>
      <w:r w:rsidRPr="00EF27E4">
        <w:t xml:space="preserve">, </w:t>
      </w:r>
      <w:r w:rsidR="00B74141" w:rsidRPr="00EF27E4">
        <w:t xml:space="preserve">as identified in subparagraph </w:t>
      </w:r>
      <w:r w:rsidRPr="00EF27E4">
        <w:t xml:space="preserve">2), </w:t>
      </w:r>
      <w:r w:rsidR="00277586" w:rsidRPr="00EF27E4">
        <w:t>located in</w:t>
      </w:r>
      <w:r w:rsidR="00B74141" w:rsidRPr="00EF27E4">
        <w:t xml:space="preserve"> other States</w:t>
      </w:r>
      <w:r w:rsidRPr="00EF27E4">
        <w:t xml:space="preserve">, </w:t>
      </w:r>
      <w:r w:rsidR="00370078" w:rsidRPr="00EF27E4">
        <w:t xml:space="preserve">only to </w:t>
      </w:r>
      <w:r w:rsidR="00827ED7" w:rsidRPr="00EF27E4">
        <w:t>enable</w:t>
      </w:r>
      <w:r w:rsidR="00370078" w:rsidRPr="00EF27E4">
        <w:t xml:space="preserve"> </w:t>
      </w:r>
      <w:r w:rsidR="00827ED7" w:rsidRPr="00EF27E4">
        <w:t>recognition</w:t>
      </w:r>
      <w:r w:rsidR="00370078" w:rsidRPr="00EF27E4">
        <w:t xml:space="preserve"> of a buffer rate </w:t>
      </w:r>
      <w:r w:rsidR="00827ED7" w:rsidRPr="00EF27E4">
        <w:t>set</w:t>
      </w:r>
      <w:r w:rsidR="00370078" w:rsidRPr="00EF27E4">
        <w:t xml:space="preserve"> by another State in accordance with Section 4 of this Chapter</w:t>
      </w:r>
      <w:r w:rsidRPr="00EF27E4">
        <w:t>;</w:t>
      </w:r>
    </w:p>
    <w:p w14:paraId="653A01DC" w14:textId="79CABB7E" w:rsidR="0076506A" w:rsidRPr="00EF27E4" w:rsidRDefault="0076506A" w:rsidP="00EF27E4">
      <w:pPr>
        <w:tabs>
          <w:tab w:val="left" w:pos="567"/>
          <w:tab w:val="left" w:pos="851"/>
        </w:tabs>
        <w:spacing w:line="276" w:lineRule="auto"/>
        <w:jc w:val="both"/>
        <w:rPr>
          <w:lang w:val="ro-MD"/>
        </w:rPr>
      </w:pPr>
      <w:bookmarkStart w:id="4" w:name="_Hlk161751354"/>
      <w:r w:rsidRPr="00EF27E4">
        <w:rPr>
          <w:lang w:val="ro-MD"/>
        </w:rPr>
        <w:t xml:space="preserve">5) </w:t>
      </w:r>
      <w:r w:rsidR="00775F16" w:rsidRPr="00EF27E4">
        <w:t xml:space="preserve">subsets of any of the categories of exposures identified in subparagraph </w:t>
      </w:r>
      <w:r w:rsidRPr="00EF27E4">
        <w:t xml:space="preserve">2), </w:t>
      </w:r>
      <w:r w:rsidR="00775F16" w:rsidRPr="00EF27E4">
        <w:t>based on the type of debtor or sector of the counterparty</w:t>
      </w:r>
      <w:r w:rsidRPr="00EF27E4">
        <w:t xml:space="preserve">, </w:t>
      </w:r>
      <w:r w:rsidR="00775F16" w:rsidRPr="00EF27E4">
        <w:t>exposure type</w:t>
      </w:r>
      <w:r w:rsidRPr="00EF27E4">
        <w:t>,</w:t>
      </w:r>
      <w:r w:rsidR="00775F16" w:rsidRPr="00EF27E4">
        <w:t xml:space="preserve"> collateral type</w:t>
      </w:r>
      <w:r w:rsidRPr="00EF27E4">
        <w:t xml:space="preserve">, </w:t>
      </w:r>
      <w:r w:rsidR="00775F16" w:rsidRPr="00EF27E4">
        <w:t>risk profile</w:t>
      </w:r>
      <w:r w:rsidRPr="00EF27E4">
        <w:t xml:space="preserve">, </w:t>
      </w:r>
      <w:r w:rsidR="00775F16" w:rsidRPr="00EF27E4">
        <w:t>geographical area</w:t>
      </w:r>
      <w:r w:rsidRPr="00EF27E4">
        <w:t>.</w:t>
      </w:r>
      <w:r w:rsidR="00FE41D5">
        <w:t>’</w:t>
      </w:r>
      <w:r w:rsidRPr="00EF27E4">
        <w:t>.</w:t>
      </w:r>
    </w:p>
    <w:bookmarkEnd w:id="4"/>
    <w:p w14:paraId="7D663E45" w14:textId="6DCF4EE4" w:rsidR="0076506A" w:rsidRPr="00EF27E4" w:rsidRDefault="00775F16" w:rsidP="00EF27E4">
      <w:pPr>
        <w:pStyle w:val="ListParagraph"/>
        <w:numPr>
          <w:ilvl w:val="1"/>
          <w:numId w:val="1"/>
        </w:numPr>
        <w:tabs>
          <w:tab w:val="left" w:pos="567"/>
          <w:tab w:val="left" w:pos="851"/>
        </w:tabs>
        <w:spacing w:line="276" w:lineRule="auto"/>
        <w:ind w:left="0" w:firstLine="0"/>
        <w:jc w:val="both"/>
      </w:pPr>
      <w:r w:rsidRPr="00EF27E4">
        <w:t>Paragraph 77 is completed with the subparagraph 3)</w:t>
      </w:r>
      <w:r w:rsidR="006B71BE" w:rsidRPr="00EF27E4">
        <w:t xml:space="preserve"> as</w:t>
      </w:r>
      <w:r w:rsidRPr="00EF27E4">
        <w:t xml:space="preserve"> follow</w:t>
      </w:r>
      <w:r w:rsidR="006B71BE" w:rsidRPr="00EF27E4">
        <w:t>s</w:t>
      </w:r>
      <w:r w:rsidR="0076506A" w:rsidRPr="00EF27E4">
        <w:t>:</w:t>
      </w:r>
    </w:p>
    <w:p w14:paraId="566FC5BD" w14:textId="4DB4A9CC" w:rsidR="0076506A" w:rsidRPr="00EF27E4" w:rsidRDefault="00FE41D5" w:rsidP="00EF27E4">
      <w:pPr>
        <w:pStyle w:val="ListParagraph"/>
        <w:tabs>
          <w:tab w:val="left" w:pos="567"/>
          <w:tab w:val="left" w:pos="851"/>
        </w:tabs>
        <w:spacing w:line="276" w:lineRule="auto"/>
        <w:ind w:left="0"/>
        <w:jc w:val="both"/>
        <w:rPr>
          <w:lang w:val="ro-MD"/>
        </w:rPr>
      </w:pPr>
      <w:r>
        <w:rPr>
          <w:lang w:val="ro-MD"/>
        </w:rPr>
        <w:t>‘</w:t>
      </w:r>
      <w:r w:rsidR="0076506A" w:rsidRPr="00EF27E4">
        <w:rPr>
          <w:lang w:val="ro-MD"/>
        </w:rPr>
        <w:t xml:space="preserve">3) </w:t>
      </w:r>
      <w:r w:rsidR="00775F16" w:rsidRPr="00EF27E4">
        <w:t>the systemic risk buffer shall not be used to address risks covered by the provisions of Chapters III and IV of this Regulation</w:t>
      </w:r>
      <w:r w:rsidR="0076506A" w:rsidRPr="00EF27E4">
        <w:rPr>
          <w:lang w:val="ro-MD"/>
        </w:rPr>
        <w:t>.</w:t>
      </w:r>
      <w:r>
        <w:rPr>
          <w:lang w:val="ro-MD"/>
        </w:rPr>
        <w:t>’</w:t>
      </w:r>
      <w:r w:rsidR="0076506A" w:rsidRPr="00EF27E4">
        <w:rPr>
          <w:lang w:val="ro-MD"/>
        </w:rPr>
        <w:t>.</w:t>
      </w:r>
    </w:p>
    <w:p w14:paraId="1901DA6D" w14:textId="66EF15AB" w:rsidR="0076506A" w:rsidRPr="00EF27E4" w:rsidRDefault="000E02B0" w:rsidP="00EF27E4">
      <w:pPr>
        <w:pStyle w:val="ListParagraph"/>
        <w:numPr>
          <w:ilvl w:val="1"/>
          <w:numId w:val="1"/>
        </w:numPr>
        <w:tabs>
          <w:tab w:val="left" w:pos="567"/>
          <w:tab w:val="left" w:pos="851"/>
        </w:tabs>
        <w:spacing w:line="276" w:lineRule="auto"/>
        <w:ind w:left="0" w:firstLine="0"/>
        <w:jc w:val="both"/>
      </w:pPr>
      <w:r w:rsidRPr="00EF27E4">
        <w:t xml:space="preserve">Paragraph 78 is supplemented by </w:t>
      </w:r>
      <w:r w:rsidR="00D31794">
        <w:t>sub</w:t>
      </w:r>
      <w:r w:rsidRPr="00EF27E4">
        <w:t>paragraph 6) as follows</w:t>
      </w:r>
      <w:r w:rsidR="0076506A" w:rsidRPr="00EF27E4">
        <w:t>:</w:t>
      </w:r>
    </w:p>
    <w:p w14:paraId="77253740" w14:textId="65C773D6" w:rsidR="0076506A" w:rsidRPr="00EF27E4" w:rsidRDefault="00FE41D5" w:rsidP="00EF27E4">
      <w:pPr>
        <w:pStyle w:val="ListParagraph"/>
        <w:tabs>
          <w:tab w:val="left" w:pos="567"/>
          <w:tab w:val="left" w:pos="851"/>
        </w:tabs>
        <w:spacing w:line="276" w:lineRule="auto"/>
        <w:ind w:left="0"/>
        <w:jc w:val="both"/>
        <w:rPr>
          <w:lang w:val="ro-MD"/>
        </w:rPr>
      </w:pPr>
      <w:r>
        <w:rPr>
          <w:lang w:val="ro-MD"/>
        </w:rPr>
        <w:t>‘</w:t>
      </w:r>
      <w:r w:rsidR="0076506A" w:rsidRPr="00EF27E4">
        <w:rPr>
          <w:lang w:val="ro-MD"/>
        </w:rPr>
        <w:t xml:space="preserve">6) </w:t>
      </w:r>
      <w:r w:rsidR="00854AF5" w:rsidRPr="00EF27E4">
        <w:t>if</w:t>
      </w:r>
      <w:r w:rsidR="00995D93" w:rsidRPr="00EF27E4">
        <w:t xml:space="preserve"> the systemic risk buffer rate applies to all exposures, a justification of why the National Bank of Moldova considers that the systemic risk buffer </w:t>
      </w:r>
      <w:r w:rsidR="00162203" w:rsidRPr="00EF27E4">
        <w:t>is</w:t>
      </w:r>
      <w:r w:rsidR="00995D93" w:rsidRPr="00EF27E4">
        <w:t xml:space="preserve"> not duplicat</w:t>
      </w:r>
      <w:r w:rsidR="00162203" w:rsidRPr="00EF27E4">
        <w:t>ing</w:t>
      </w:r>
      <w:r w:rsidR="00995D93" w:rsidRPr="00EF27E4">
        <w:t xml:space="preserve"> the </w:t>
      </w:r>
      <w:r w:rsidR="00854AF5" w:rsidRPr="00EF27E4">
        <w:t>functioning</w:t>
      </w:r>
      <w:r w:rsidR="00995D93" w:rsidRPr="00EF27E4">
        <w:t xml:space="preserve"> of the O-SII buffer </w:t>
      </w:r>
      <w:r w:rsidR="00162203" w:rsidRPr="00EF27E4">
        <w:t>provided for</w:t>
      </w:r>
      <w:r w:rsidR="00995D93" w:rsidRPr="00EF27E4">
        <w:t xml:space="preserve"> in Chapter IV of this Regulation</w:t>
      </w:r>
      <w:r w:rsidR="0076506A" w:rsidRPr="00EF27E4">
        <w:t>.</w:t>
      </w:r>
      <w:r>
        <w:t>’</w:t>
      </w:r>
      <w:r w:rsidR="0076506A" w:rsidRPr="00EF27E4">
        <w:t>.</w:t>
      </w:r>
    </w:p>
    <w:p w14:paraId="69C5802B" w14:textId="4B744837" w:rsidR="0076506A" w:rsidRPr="00EF27E4" w:rsidRDefault="0076506A" w:rsidP="00EF27E4">
      <w:pPr>
        <w:pStyle w:val="ListParagraph"/>
        <w:numPr>
          <w:ilvl w:val="1"/>
          <w:numId w:val="1"/>
        </w:numPr>
        <w:tabs>
          <w:tab w:val="left" w:pos="567"/>
          <w:tab w:val="left" w:pos="851"/>
        </w:tabs>
        <w:spacing w:line="276" w:lineRule="auto"/>
        <w:ind w:left="0" w:firstLine="0"/>
        <w:jc w:val="both"/>
      </w:pPr>
      <w:r w:rsidRPr="00EF27E4">
        <w:t>P</w:t>
      </w:r>
      <w:r w:rsidR="00854AF5" w:rsidRPr="00EF27E4">
        <w:t>aragraph</w:t>
      </w:r>
      <w:r w:rsidRPr="00EF27E4">
        <w:t xml:space="preserve"> 80,</w:t>
      </w:r>
    </w:p>
    <w:p w14:paraId="58D2DD71" w14:textId="6695E8AD" w:rsidR="0076506A" w:rsidRPr="00EF27E4" w:rsidRDefault="00677F8D" w:rsidP="00EF27E4">
      <w:pPr>
        <w:pStyle w:val="ListParagraph"/>
        <w:tabs>
          <w:tab w:val="left" w:pos="567"/>
          <w:tab w:val="left" w:pos="851"/>
        </w:tabs>
        <w:spacing w:line="276" w:lineRule="auto"/>
        <w:ind w:left="0"/>
        <w:jc w:val="both"/>
      </w:pPr>
      <w:r w:rsidRPr="00EF27E4">
        <w:t>S</w:t>
      </w:r>
      <w:r w:rsidR="0076506A" w:rsidRPr="00EF27E4">
        <w:t>ubp</w:t>
      </w:r>
      <w:r w:rsidR="00854AF5" w:rsidRPr="00EF27E4">
        <w:t>aragraph</w:t>
      </w:r>
      <w:r w:rsidR="0076506A" w:rsidRPr="00EF27E4">
        <w:t xml:space="preserve"> 1), </w:t>
      </w:r>
      <w:r w:rsidR="00854AF5" w:rsidRPr="00EF27E4">
        <w:t>after the word</w:t>
      </w:r>
      <w:r w:rsidR="0076506A" w:rsidRPr="00EF27E4">
        <w:t xml:space="preserve"> </w:t>
      </w:r>
      <w:r w:rsidR="00FE41D5">
        <w:t>‘</w:t>
      </w:r>
      <w:r w:rsidR="0076506A" w:rsidRPr="00EF27E4">
        <w:t>r</w:t>
      </w:r>
      <w:r w:rsidR="00854AF5" w:rsidRPr="00EF27E4">
        <w:t>ate</w:t>
      </w:r>
      <w:r w:rsidR="00FE41D5">
        <w:t>’</w:t>
      </w:r>
      <w:r w:rsidR="0076506A" w:rsidRPr="00EF27E4">
        <w:t xml:space="preserve">, </w:t>
      </w:r>
      <w:r w:rsidR="00854AF5" w:rsidRPr="00EF27E4">
        <w:t>is supplemented</w:t>
      </w:r>
      <w:r w:rsidR="0076506A" w:rsidRPr="00EF27E4">
        <w:t xml:space="preserve"> </w:t>
      </w:r>
      <w:r w:rsidR="00854AF5" w:rsidRPr="00EF27E4">
        <w:t>with words</w:t>
      </w:r>
      <w:r w:rsidR="0076506A" w:rsidRPr="00EF27E4">
        <w:t xml:space="preserve"> </w:t>
      </w:r>
      <w:r w:rsidR="00FE41D5">
        <w:t>‘</w:t>
      </w:r>
      <w:r w:rsidR="00854AF5" w:rsidRPr="00EF27E4">
        <w:t>or rates</w:t>
      </w:r>
      <w:r w:rsidR="00FE41D5">
        <w:t>’</w:t>
      </w:r>
      <w:r w:rsidR="0076506A" w:rsidRPr="00EF27E4">
        <w:t>;</w:t>
      </w:r>
    </w:p>
    <w:p w14:paraId="2C862081" w14:textId="0ACCF9E8" w:rsidR="0076506A" w:rsidRPr="00EF27E4" w:rsidRDefault="00253690" w:rsidP="00EF27E4">
      <w:pPr>
        <w:pStyle w:val="ListParagraph"/>
        <w:tabs>
          <w:tab w:val="left" w:pos="567"/>
          <w:tab w:val="left" w:pos="851"/>
        </w:tabs>
        <w:spacing w:line="276" w:lineRule="auto"/>
        <w:ind w:left="0"/>
        <w:jc w:val="both"/>
        <w:rPr>
          <w:lang w:val="ro-MD"/>
        </w:rPr>
      </w:pPr>
      <w:r w:rsidRPr="00EF27E4">
        <w:t>is supplemented</w:t>
      </w:r>
      <w:r w:rsidR="0076506A" w:rsidRPr="00EF27E4">
        <w:t xml:space="preserve"> </w:t>
      </w:r>
      <w:r w:rsidRPr="00EF27E4">
        <w:t>with subparagraph</w:t>
      </w:r>
      <w:r w:rsidR="0076506A" w:rsidRPr="00EF27E4">
        <w:t xml:space="preserve"> 2</w:t>
      </w:r>
      <w:r w:rsidR="0076506A" w:rsidRPr="00EF27E4">
        <w:rPr>
          <w:vertAlign w:val="superscript"/>
        </w:rPr>
        <w:t>1</w:t>
      </w:r>
      <w:r w:rsidR="0076506A" w:rsidRPr="00EF27E4">
        <w:t xml:space="preserve">) </w:t>
      </w:r>
      <w:r w:rsidRPr="00EF27E4">
        <w:t>as follows</w:t>
      </w:r>
      <w:r w:rsidR="0076506A" w:rsidRPr="00EF27E4">
        <w:t xml:space="preserve">: </w:t>
      </w:r>
      <w:r w:rsidR="00FE41D5">
        <w:t>‘</w:t>
      </w:r>
      <w:r w:rsidR="0076506A" w:rsidRPr="00EF27E4">
        <w:t>2</w:t>
      </w:r>
      <w:r w:rsidR="0076506A" w:rsidRPr="00EF27E4">
        <w:rPr>
          <w:vertAlign w:val="superscript"/>
        </w:rPr>
        <w:t>1</w:t>
      </w:r>
      <w:r w:rsidR="0076506A" w:rsidRPr="00EF27E4">
        <w:t xml:space="preserve">) </w:t>
      </w:r>
      <w:r w:rsidRPr="00EF27E4">
        <w:t>the exposures to which the systemic risk buffer rate(s) applies</w:t>
      </w:r>
      <w:r w:rsidR="0076506A" w:rsidRPr="00EF27E4">
        <w:rPr>
          <w:lang w:val="ro-MD"/>
        </w:rPr>
        <w:t>;</w:t>
      </w:r>
      <w:r w:rsidR="00FE41D5">
        <w:rPr>
          <w:lang w:val="ro-MD"/>
        </w:rPr>
        <w:t>’</w:t>
      </w:r>
      <w:r w:rsidR="0076506A" w:rsidRPr="00EF27E4">
        <w:rPr>
          <w:lang w:val="ro-MD"/>
        </w:rPr>
        <w:t>;</w:t>
      </w:r>
    </w:p>
    <w:p w14:paraId="3099B048" w14:textId="094C41C5" w:rsidR="0076506A" w:rsidRPr="00EF27E4" w:rsidRDefault="00253690" w:rsidP="00EF27E4">
      <w:pPr>
        <w:pStyle w:val="ListParagraph"/>
        <w:tabs>
          <w:tab w:val="left" w:pos="567"/>
          <w:tab w:val="left" w:pos="851"/>
        </w:tabs>
        <w:spacing w:line="276" w:lineRule="auto"/>
        <w:ind w:left="0"/>
        <w:jc w:val="both"/>
      </w:pPr>
      <w:r w:rsidRPr="00EF27E4">
        <w:t>in</w:t>
      </w:r>
      <w:r w:rsidR="0076506A" w:rsidRPr="00EF27E4">
        <w:t xml:space="preserve"> subp</w:t>
      </w:r>
      <w:r w:rsidRPr="00EF27E4">
        <w:t>aragraph</w:t>
      </w:r>
      <w:r w:rsidR="0076506A" w:rsidRPr="00EF27E4">
        <w:rPr>
          <w:lang w:val="ro-MD"/>
        </w:rPr>
        <w:t xml:space="preserve"> 3) </w:t>
      </w:r>
      <w:r w:rsidR="00692516" w:rsidRPr="00EF27E4">
        <w:t>the word</w:t>
      </w:r>
      <w:r w:rsidR="0076506A" w:rsidRPr="00EF27E4">
        <w:t xml:space="preserve"> </w:t>
      </w:r>
      <w:r w:rsidR="00FE41D5">
        <w:t>‘</w:t>
      </w:r>
      <w:r w:rsidR="00692516" w:rsidRPr="00EF27E4">
        <w:t>buffer</w:t>
      </w:r>
      <w:r w:rsidR="00FE41D5">
        <w:t>’</w:t>
      </w:r>
      <w:r w:rsidR="0076506A" w:rsidRPr="00EF27E4">
        <w:t xml:space="preserve"> </w:t>
      </w:r>
      <w:r w:rsidR="00692516" w:rsidRPr="00EF27E4">
        <w:t>is replaced with words</w:t>
      </w:r>
      <w:r w:rsidR="0076506A" w:rsidRPr="00EF27E4">
        <w:t xml:space="preserve"> </w:t>
      </w:r>
      <w:r w:rsidR="00FE41D5">
        <w:t>‘</w:t>
      </w:r>
      <w:r w:rsidR="00F203A7" w:rsidRPr="00EF27E4">
        <w:t>buffer rate or rates</w:t>
      </w:r>
      <w:r w:rsidR="00FE41D5">
        <w:t>’</w:t>
      </w:r>
      <w:r w:rsidR="0076506A" w:rsidRPr="00EF27E4">
        <w:t>;</w:t>
      </w:r>
    </w:p>
    <w:p w14:paraId="130C9592" w14:textId="3C1930D2" w:rsidR="0076506A" w:rsidRPr="00EF27E4" w:rsidRDefault="00F203A7" w:rsidP="00EF27E4">
      <w:pPr>
        <w:pStyle w:val="ListParagraph"/>
        <w:tabs>
          <w:tab w:val="left" w:pos="567"/>
          <w:tab w:val="left" w:pos="851"/>
        </w:tabs>
        <w:spacing w:line="276" w:lineRule="auto"/>
        <w:ind w:left="0"/>
        <w:jc w:val="both"/>
      </w:pPr>
      <w:r w:rsidRPr="00EF27E4">
        <w:lastRenderedPageBreak/>
        <w:t>in subparagraph</w:t>
      </w:r>
      <w:r w:rsidR="0076506A" w:rsidRPr="00EF27E4">
        <w:t xml:space="preserve"> 4) </w:t>
      </w:r>
      <w:r w:rsidRPr="00EF27E4">
        <w:t>the words</w:t>
      </w:r>
      <w:r w:rsidR="0076506A" w:rsidRPr="00EF27E4">
        <w:t xml:space="preserve"> </w:t>
      </w:r>
      <w:r w:rsidR="00FE41D5">
        <w:t>‘</w:t>
      </w:r>
      <w:r w:rsidR="006155BE" w:rsidRPr="00EF27E4">
        <w:t xml:space="preserve">the </w:t>
      </w:r>
      <w:r w:rsidR="003347E3" w:rsidRPr="00EF27E4">
        <w:t>established</w:t>
      </w:r>
      <w:r w:rsidR="006155BE" w:rsidRPr="00EF27E4">
        <w:t xml:space="preserve"> or restored rate</w:t>
      </w:r>
      <w:r w:rsidR="0076506A" w:rsidRPr="00EF27E4">
        <w:t xml:space="preserve"> </w:t>
      </w:r>
      <w:r w:rsidR="006155BE" w:rsidRPr="00EF27E4">
        <w:t>of</w:t>
      </w:r>
      <w:r w:rsidR="00FE41D5">
        <w:t>’</w:t>
      </w:r>
      <w:r w:rsidR="0076506A" w:rsidRPr="00EF27E4">
        <w:t xml:space="preserve"> </w:t>
      </w:r>
      <w:r w:rsidR="006155BE" w:rsidRPr="00EF27E4">
        <w:t>are replaced with the</w:t>
      </w:r>
      <w:r w:rsidR="0076506A" w:rsidRPr="00EF27E4">
        <w:t xml:space="preserve"> </w:t>
      </w:r>
      <w:r w:rsidR="006155BE" w:rsidRPr="00EF27E4">
        <w:t>words</w:t>
      </w:r>
      <w:r w:rsidR="0076506A" w:rsidRPr="00EF27E4">
        <w:t xml:space="preserve"> </w:t>
      </w:r>
      <w:r w:rsidR="00FE41D5">
        <w:t>‘</w:t>
      </w:r>
      <w:r w:rsidR="006155BE" w:rsidRPr="00EF27E4">
        <w:t xml:space="preserve">the </w:t>
      </w:r>
      <w:r w:rsidR="003347E3" w:rsidRPr="00EF27E4">
        <w:t>established</w:t>
      </w:r>
      <w:r w:rsidR="006155BE" w:rsidRPr="00EF27E4">
        <w:t xml:space="preserve"> or restored rates of</w:t>
      </w:r>
      <w:r w:rsidR="00FE41D5">
        <w:t>’</w:t>
      </w:r>
      <w:r w:rsidR="0076506A" w:rsidRPr="00EF27E4">
        <w:t>.</w:t>
      </w:r>
    </w:p>
    <w:p w14:paraId="64D2CC97" w14:textId="675ED5D7" w:rsidR="0076506A" w:rsidRPr="00EF27E4" w:rsidRDefault="009E3616" w:rsidP="00EF27E4">
      <w:pPr>
        <w:pStyle w:val="ListParagraph"/>
        <w:numPr>
          <w:ilvl w:val="1"/>
          <w:numId w:val="1"/>
        </w:numPr>
        <w:tabs>
          <w:tab w:val="left" w:pos="567"/>
          <w:tab w:val="left" w:pos="851"/>
        </w:tabs>
        <w:spacing w:line="276" w:lineRule="auto"/>
        <w:ind w:left="0" w:firstLine="0"/>
        <w:jc w:val="both"/>
        <w:rPr>
          <w:lang w:val="ro-MD"/>
        </w:rPr>
      </w:pPr>
      <w:r w:rsidRPr="00EF27E4">
        <w:t>Add</w:t>
      </w:r>
      <w:r w:rsidR="0076506A" w:rsidRPr="00EF27E4">
        <w:t xml:space="preserve"> p</w:t>
      </w:r>
      <w:r w:rsidRPr="00EF27E4">
        <w:t>aragraph</w:t>
      </w:r>
      <w:r w:rsidR="0076506A" w:rsidRPr="00EF27E4">
        <w:t xml:space="preserve"> 83</w:t>
      </w:r>
      <w:r w:rsidR="0076506A" w:rsidRPr="00EF27E4">
        <w:rPr>
          <w:vertAlign w:val="superscript"/>
        </w:rPr>
        <w:t>1</w:t>
      </w:r>
      <w:r w:rsidR="0076506A" w:rsidRPr="00EF27E4">
        <w:t xml:space="preserve"> </w:t>
      </w:r>
      <w:r w:rsidRPr="00EF27E4">
        <w:t>to read as follows</w:t>
      </w:r>
      <w:r w:rsidR="0076506A" w:rsidRPr="00EF27E4">
        <w:rPr>
          <w:lang w:val="ro-MD"/>
        </w:rPr>
        <w:t>:</w:t>
      </w:r>
    </w:p>
    <w:p w14:paraId="05FFB2CC" w14:textId="25A28844" w:rsidR="0076506A" w:rsidRPr="00EF27E4" w:rsidRDefault="00FE41D5" w:rsidP="00EF27E4">
      <w:pPr>
        <w:pStyle w:val="ListParagraph"/>
        <w:tabs>
          <w:tab w:val="left" w:pos="567"/>
          <w:tab w:val="left" w:pos="851"/>
        </w:tabs>
        <w:spacing w:line="276" w:lineRule="auto"/>
        <w:ind w:left="0"/>
        <w:jc w:val="both"/>
        <w:rPr>
          <w:lang w:val="ro-MD"/>
        </w:rPr>
      </w:pPr>
      <w:r>
        <w:rPr>
          <w:lang w:val="ro-MD"/>
        </w:rPr>
        <w:t>‘</w:t>
      </w:r>
      <w:r w:rsidR="0076506A" w:rsidRPr="00EF27E4">
        <w:rPr>
          <w:b/>
          <w:bCs/>
          <w:lang w:val="ro-MD"/>
        </w:rPr>
        <w:t>83</w:t>
      </w:r>
      <w:r w:rsidR="0076506A" w:rsidRPr="00EF27E4">
        <w:rPr>
          <w:b/>
          <w:bCs/>
          <w:vertAlign w:val="superscript"/>
          <w:lang w:val="ro-MD"/>
        </w:rPr>
        <w:t>1</w:t>
      </w:r>
      <w:r w:rsidR="0076506A" w:rsidRPr="00EF27E4">
        <w:rPr>
          <w:b/>
          <w:bCs/>
          <w:lang w:val="ro-MD"/>
        </w:rPr>
        <w:t>.</w:t>
      </w:r>
      <w:r w:rsidR="0076506A" w:rsidRPr="00EF27E4">
        <w:rPr>
          <w:lang w:val="ro-MD"/>
        </w:rPr>
        <w:t xml:space="preserve"> </w:t>
      </w:r>
      <w:r w:rsidR="00DD0744" w:rsidRPr="00EF27E4">
        <w:t>If</w:t>
      </w:r>
      <w:r w:rsidR="0076506A" w:rsidRPr="00EF27E4">
        <w:t xml:space="preserve"> </w:t>
      </w:r>
      <w:r w:rsidR="009E3616" w:rsidRPr="00EF27E4">
        <w:t>the National Bank of</w:t>
      </w:r>
      <w:r w:rsidR="0076506A" w:rsidRPr="00EF27E4">
        <w:t xml:space="preserve"> Moldov</w:t>
      </w:r>
      <w:r w:rsidR="009E3616" w:rsidRPr="00EF27E4">
        <w:t>a</w:t>
      </w:r>
      <w:r w:rsidR="0076506A" w:rsidRPr="00EF27E4">
        <w:t xml:space="preserve"> </w:t>
      </w:r>
      <w:r w:rsidR="009E3616" w:rsidRPr="00EF27E4">
        <w:t xml:space="preserve">imposes a systemic risk buffer rate on Moldovan banks </w:t>
      </w:r>
      <w:r w:rsidR="00DD0744" w:rsidRPr="00EF27E4">
        <w:t>according to</w:t>
      </w:r>
      <w:r w:rsidR="0076506A" w:rsidRPr="00EF27E4">
        <w:t xml:space="preserve"> p</w:t>
      </w:r>
      <w:r w:rsidR="00DD0744" w:rsidRPr="00EF27E4">
        <w:t>aragraph</w:t>
      </w:r>
      <w:r w:rsidR="0076506A" w:rsidRPr="00EF27E4">
        <w:t xml:space="preserve"> 83, </w:t>
      </w:r>
      <w:r w:rsidR="00DD0744" w:rsidRPr="00EF27E4">
        <w:t>that systemic risk buffer may be cumulat</w:t>
      </w:r>
      <w:r w:rsidR="00E45FEE" w:rsidRPr="00EF27E4">
        <w:t>ive</w:t>
      </w:r>
      <w:r w:rsidR="00DD0744" w:rsidRPr="00EF27E4">
        <w:t xml:space="preserve"> with the systemic risk buffer applied in accordance with paragraph</w:t>
      </w:r>
      <w:r w:rsidR="0076506A" w:rsidRPr="00EF27E4">
        <w:t xml:space="preserve"> 70, </w:t>
      </w:r>
      <w:r w:rsidR="00E45FEE" w:rsidRPr="00EF27E4">
        <w:t>provided that</w:t>
      </w:r>
      <w:r w:rsidR="00DD0744" w:rsidRPr="00EF27E4">
        <w:t xml:space="preserve"> the buffers</w:t>
      </w:r>
      <w:r w:rsidR="0076506A" w:rsidRPr="00EF27E4">
        <w:t xml:space="preserve"> </w:t>
      </w:r>
      <w:r w:rsidR="00DD0744" w:rsidRPr="00EF27E4">
        <w:t>address different risks</w:t>
      </w:r>
      <w:r w:rsidR="0076506A" w:rsidRPr="00EF27E4">
        <w:t xml:space="preserve">. </w:t>
      </w:r>
      <w:r w:rsidR="00F17057" w:rsidRPr="00EF27E4">
        <w:t>Whe</w:t>
      </w:r>
      <w:r w:rsidR="00E45FEE" w:rsidRPr="00EF27E4">
        <w:t>re</w:t>
      </w:r>
      <w:r w:rsidR="00F17057" w:rsidRPr="00EF27E4">
        <w:t xml:space="preserve"> the buffer</w:t>
      </w:r>
      <w:r w:rsidR="0012222C" w:rsidRPr="00EF27E4">
        <w:t>s</w:t>
      </w:r>
      <w:r w:rsidR="00F17057" w:rsidRPr="00EF27E4">
        <w:t xml:space="preserve"> address the same risks, only the</w:t>
      </w:r>
      <w:r w:rsidR="00E45FEE" w:rsidRPr="00EF27E4">
        <w:t xml:space="preserve"> higher</w:t>
      </w:r>
      <w:r w:rsidR="00F17057" w:rsidRPr="00EF27E4">
        <w:t xml:space="preserve"> buffer </w:t>
      </w:r>
      <w:r w:rsidR="00E45FEE" w:rsidRPr="00EF27E4">
        <w:t>shall</w:t>
      </w:r>
      <w:r w:rsidR="00F17057" w:rsidRPr="00EF27E4">
        <w:t xml:space="preserve"> appl</w:t>
      </w:r>
      <w:r w:rsidR="00E45FEE" w:rsidRPr="00EF27E4">
        <w:t>y</w:t>
      </w:r>
      <w:r w:rsidR="0076506A" w:rsidRPr="00EF27E4">
        <w:t>.</w:t>
      </w:r>
      <w:r>
        <w:t>’</w:t>
      </w:r>
      <w:r w:rsidR="0076506A" w:rsidRPr="00EF27E4">
        <w:t>.</w:t>
      </w:r>
    </w:p>
    <w:p w14:paraId="3D7AEBD7" w14:textId="11526481" w:rsidR="0076506A" w:rsidRPr="00EF27E4" w:rsidRDefault="00DD4E08" w:rsidP="00EF27E4">
      <w:pPr>
        <w:pStyle w:val="ListParagraph"/>
        <w:numPr>
          <w:ilvl w:val="1"/>
          <w:numId w:val="1"/>
        </w:numPr>
        <w:tabs>
          <w:tab w:val="left" w:pos="567"/>
          <w:tab w:val="left" w:pos="851"/>
        </w:tabs>
        <w:spacing w:line="276" w:lineRule="auto"/>
        <w:ind w:left="0" w:firstLine="0"/>
        <w:jc w:val="both"/>
        <w:rPr>
          <w:lang w:val="ro-MD"/>
        </w:rPr>
      </w:pPr>
      <w:r w:rsidRPr="00EF27E4">
        <w:t>Add</w:t>
      </w:r>
      <w:r w:rsidR="0076506A" w:rsidRPr="00EF27E4">
        <w:t xml:space="preserve"> p</w:t>
      </w:r>
      <w:r w:rsidRPr="00EF27E4">
        <w:t>aragraph</w:t>
      </w:r>
      <w:r w:rsidR="0076506A" w:rsidRPr="00EF27E4">
        <w:t xml:space="preserve"> 87</w:t>
      </w:r>
      <w:r w:rsidR="0076506A" w:rsidRPr="00EF27E4">
        <w:rPr>
          <w:vertAlign w:val="superscript"/>
        </w:rPr>
        <w:t>1</w:t>
      </w:r>
      <w:r w:rsidR="0076506A" w:rsidRPr="00EF27E4">
        <w:t xml:space="preserve"> </w:t>
      </w:r>
      <w:r w:rsidRPr="00EF27E4">
        <w:t>to read as follows</w:t>
      </w:r>
      <w:r w:rsidR="0076506A" w:rsidRPr="00EF27E4">
        <w:rPr>
          <w:lang w:val="ro-MD"/>
        </w:rPr>
        <w:t>:</w:t>
      </w:r>
    </w:p>
    <w:p w14:paraId="2FB665A2" w14:textId="5FD61D9E" w:rsidR="0076506A" w:rsidRPr="00EF27E4" w:rsidRDefault="00FE41D5" w:rsidP="00EF27E4">
      <w:pPr>
        <w:pStyle w:val="ListParagraph"/>
        <w:tabs>
          <w:tab w:val="left" w:pos="567"/>
          <w:tab w:val="left" w:pos="851"/>
        </w:tabs>
        <w:spacing w:line="276" w:lineRule="auto"/>
        <w:ind w:left="0"/>
        <w:jc w:val="both"/>
        <w:rPr>
          <w:lang w:val="ro-MD"/>
        </w:rPr>
      </w:pPr>
      <w:r>
        <w:rPr>
          <w:lang w:val="ro-MD"/>
        </w:rPr>
        <w:t>‘</w:t>
      </w:r>
      <w:r w:rsidR="0076506A" w:rsidRPr="00EF27E4">
        <w:rPr>
          <w:b/>
          <w:bCs/>
          <w:lang w:val="ro-MD"/>
        </w:rPr>
        <w:t>87</w:t>
      </w:r>
      <w:r w:rsidR="0076506A" w:rsidRPr="00EF27E4">
        <w:rPr>
          <w:b/>
          <w:bCs/>
          <w:vertAlign w:val="superscript"/>
          <w:lang w:val="ro-MD"/>
        </w:rPr>
        <w:t>1</w:t>
      </w:r>
      <w:r w:rsidR="0076506A" w:rsidRPr="00EF27E4">
        <w:rPr>
          <w:b/>
          <w:bCs/>
          <w:lang w:val="ro-MD"/>
        </w:rPr>
        <w:t>.</w:t>
      </w:r>
      <w:r w:rsidR="0076506A" w:rsidRPr="00EF27E4">
        <w:rPr>
          <w:lang w:val="ro-MD"/>
        </w:rPr>
        <w:t xml:space="preserve"> </w:t>
      </w:r>
      <w:r w:rsidR="00C740E3" w:rsidRPr="00EF27E4">
        <w:t xml:space="preserve">A bank </w:t>
      </w:r>
      <w:r w:rsidR="00A0788F" w:rsidRPr="00EF27E4">
        <w:t>fails to</w:t>
      </w:r>
      <w:r w:rsidR="00C740E3" w:rsidRPr="00EF27E4">
        <w:t xml:space="preserve"> meet the combined buffer requirement where it does not hold own funds in the amount and of the quality necessary to meet both the combined buffer requirement and each of the requirements set out</w:t>
      </w:r>
      <w:r w:rsidR="0076506A" w:rsidRPr="00EF27E4">
        <w:t xml:space="preserve"> </w:t>
      </w:r>
      <w:r w:rsidR="00C740E3" w:rsidRPr="00EF27E4">
        <w:t>in</w:t>
      </w:r>
      <w:r w:rsidR="0076506A" w:rsidRPr="00EF27E4">
        <w:t xml:space="preserve"> Regula</w:t>
      </w:r>
      <w:r w:rsidR="00C740E3" w:rsidRPr="00EF27E4">
        <w:t>tion</w:t>
      </w:r>
      <w:r w:rsidR="0076506A" w:rsidRPr="00EF27E4">
        <w:t xml:space="preserve"> </w:t>
      </w:r>
      <w:r w:rsidR="00C740E3" w:rsidRPr="00EF27E4">
        <w:t xml:space="preserve">No </w:t>
      </w:r>
      <w:r w:rsidR="0076506A" w:rsidRPr="00EF27E4">
        <w:t xml:space="preserve">109/2018 </w:t>
      </w:r>
      <w:r w:rsidR="00C740E3" w:rsidRPr="00EF27E4">
        <w:t>and any of the requirements imposed</w:t>
      </w:r>
      <w:r w:rsidR="0076506A" w:rsidRPr="00EF27E4">
        <w:t xml:space="preserve"> </w:t>
      </w:r>
      <w:r w:rsidR="00C740E3" w:rsidRPr="00EF27E4">
        <w:t>under the</w:t>
      </w:r>
      <w:r w:rsidR="0076506A" w:rsidRPr="00EF27E4">
        <w:t xml:space="preserve"> </w:t>
      </w:r>
      <w:r w:rsidR="00844DDD" w:rsidRPr="00EF27E4">
        <w:t xml:space="preserve">Article </w:t>
      </w:r>
      <w:r w:rsidR="0076506A" w:rsidRPr="00EF27E4">
        <w:t xml:space="preserve">139 </w:t>
      </w:r>
      <w:r w:rsidR="00C740E3" w:rsidRPr="00EF27E4">
        <w:t xml:space="preserve">paragraphs </w:t>
      </w:r>
      <w:r w:rsidR="0076506A" w:rsidRPr="00EF27E4">
        <w:t xml:space="preserve">(3)-(5) </w:t>
      </w:r>
      <w:r w:rsidR="00C740E3" w:rsidRPr="00EF27E4">
        <w:t>of</w:t>
      </w:r>
      <w:r w:rsidR="0076506A" w:rsidRPr="00EF27E4">
        <w:t xml:space="preserve"> L</w:t>
      </w:r>
      <w:r w:rsidR="00C740E3" w:rsidRPr="00EF27E4">
        <w:t>aw</w:t>
      </w:r>
      <w:r w:rsidR="0076506A" w:rsidRPr="00EF27E4">
        <w:t xml:space="preserve"> </w:t>
      </w:r>
      <w:r w:rsidR="00C740E3" w:rsidRPr="00EF27E4">
        <w:t xml:space="preserve">No </w:t>
      </w:r>
      <w:r w:rsidR="0076506A" w:rsidRPr="00EF27E4">
        <w:t xml:space="preserve">202/2017, </w:t>
      </w:r>
      <w:r w:rsidR="00C740E3" w:rsidRPr="00EF27E4">
        <w:t>addressing other risks than the risk associated with excessive leverage</w:t>
      </w:r>
      <w:r w:rsidR="0076506A" w:rsidRPr="00EF27E4">
        <w:t>.</w:t>
      </w:r>
      <w:r>
        <w:t>’</w:t>
      </w:r>
      <w:r w:rsidR="0076506A" w:rsidRPr="00EF27E4">
        <w:t>.</w:t>
      </w:r>
    </w:p>
    <w:p w14:paraId="0365B91E" w14:textId="6C949E09" w:rsidR="0076506A" w:rsidRPr="00EF27E4" w:rsidRDefault="003327E1" w:rsidP="00EF27E4">
      <w:pPr>
        <w:pStyle w:val="ListParagraph"/>
        <w:numPr>
          <w:ilvl w:val="1"/>
          <w:numId w:val="1"/>
        </w:numPr>
        <w:tabs>
          <w:tab w:val="left" w:pos="567"/>
          <w:tab w:val="left" w:pos="851"/>
        </w:tabs>
        <w:spacing w:line="276" w:lineRule="auto"/>
        <w:ind w:left="0" w:firstLine="0"/>
        <w:jc w:val="both"/>
      </w:pPr>
      <w:r w:rsidRPr="00EF27E4">
        <w:t>In paragraph</w:t>
      </w:r>
      <w:r w:rsidR="0076506A" w:rsidRPr="00EF27E4">
        <w:t xml:space="preserve"> 101, subp</w:t>
      </w:r>
      <w:r w:rsidRPr="00EF27E4">
        <w:t>aragraphs</w:t>
      </w:r>
      <w:r w:rsidR="0076506A" w:rsidRPr="00EF27E4">
        <w:t xml:space="preserve"> 1) </w:t>
      </w:r>
      <w:r w:rsidRPr="00EF27E4">
        <w:t>and</w:t>
      </w:r>
      <w:r w:rsidR="0076506A" w:rsidRPr="00EF27E4">
        <w:t xml:space="preserve"> 2),</w:t>
      </w:r>
    </w:p>
    <w:p w14:paraId="707B6F64" w14:textId="4CBCE56B" w:rsidR="0076506A" w:rsidRPr="00EF27E4" w:rsidRDefault="003327E1" w:rsidP="00EF27E4">
      <w:pPr>
        <w:pStyle w:val="ListParagraph"/>
        <w:tabs>
          <w:tab w:val="left" w:pos="567"/>
          <w:tab w:val="left" w:pos="851"/>
        </w:tabs>
        <w:spacing w:line="276" w:lineRule="auto"/>
        <w:ind w:left="0"/>
        <w:jc w:val="both"/>
        <w:rPr>
          <w:lang w:val="ro-MD"/>
        </w:rPr>
      </w:pPr>
      <w:r w:rsidRPr="00EF27E4">
        <w:t>the words</w:t>
      </w:r>
      <w:r w:rsidR="0076506A" w:rsidRPr="00EF27E4">
        <w:rPr>
          <w:lang w:val="ro-MD"/>
        </w:rPr>
        <w:t xml:space="preserve"> </w:t>
      </w:r>
      <w:r w:rsidR="00FE41D5">
        <w:rPr>
          <w:lang w:val="ro-MD"/>
        </w:rPr>
        <w:t>‘</w:t>
      </w:r>
      <w:r w:rsidR="00367574" w:rsidRPr="00EF27E4">
        <w:rPr>
          <w:lang w:val="en-GB"/>
        </w:rPr>
        <w:t>which were generated after the most recent profit distribution decision or after taking any of the</w:t>
      </w:r>
      <w:r w:rsidR="00FE41D5">
        <w:rPr>
          <w:lang w:val="ro-MD"/>
        </w:rPr>
        <w:t>’</w:t>
      </w:r>
      <w:r w:rsidR="0076506A" w:rsidRPr="00EF27E4">
        <w:rPr>
          <w:lang w:val="ro-MD"/>
        </w:rPr>
        <w:t xml:space="preserve"> </w:t>
      </w:r>
      <w:r w:rsidR="00367574" w:rsidRPr="00EF27E4">
        <w:t>are replaced</w:t>
      </w:r>
      <w:r w:rsidR="0076506A" w:rsidRPr="00EF27E4">
        <w:t xml:space="preserve"> </w:t>
      </w:r>
      <w:r w:rsidR="00367574" w:rsidRPr="00EF27E4">
        <w:t>with the</w:t>
      </w:r>
      <w:r w:rsidR="0076506A" w:rsidRPr="00EF27E4">
        <w:t xml:space="preserve"> </w:t>
      </w:r>
      <w:r w:rsidR="00367574" w:rsidRPr="00EF27E4">
        <w:t>words</w:t>
      </w:r>
      <w:r w:rsidR="0076506A" w:rsidRPr="00EF27E4">
        <w:rPr>
          <w:lang w:val="ro-MD"/>
        </w:rPr>
        <w:t xml:space="preserve"> </w:t>
      </w:r>
      <w:r w:rsidR="00FE41D5">
        <w:rPr>
          <w:lang w:val="ro-MD"/>
        </w:rPr>
        <w:t>‘</w:t>
      </w:r>
      <w:r w:rsidR="00367574" w:rsidRPr="00EF27E4">
        <w:t>less any distribution of profits or any payment resulting from</w:t>
      </w:r>
      <w:r w:rsidR="00FE41D5">
        <w:rPr>
          <w:lang w:val="ro-MD"/>
        </w:rPr>
        <w:t>’</w:t>
      </w:r>
      <w:r w:rsidR="0076506A" w:rsidRPr="00EF27E4">
        <w:rPr>
          <w:lang w:val="ro-MD"/>
        </w:rPr>
        <w:t>;</w:t>
      </w:r>
    </w:p>
    <w:p w14:paraId="4A6D31B5" w14:textId="4F2E37CE" w:rsidR="0076506A" w:rsidRPr="00EF27E4" w:rsidRDefault="00367574" w:rsidP="00EF27E4">
      <w:pPr>
        <w:pStyle w:val="ListParagraph"/>
        <w:tabs>
          <w:tab w:val="left" w:pos="567"/>
          <w:tab w:val="left" w:pos="851"/>
        </w:tabs>
        <w:spacing w:line="276" w:lineRule="auto"/>
        <w:ind w:left="0"/>
        <w:jc w:val="both"/>
        <w:rPr>
          <w:lang w:val="ro-MD"/>
        </w:rPr>
      </w:pPr>
      <w:r w:rsidRPr="00EF27E4">
        <w:t>in</w:t>
      </w:r>
      <w:r w:rsidR="0076506A" w:rsidRPr="00EF27E4">
        <w:t xml:space="preserve"> subp</w:t>
      </w:r>
      <w:r w:rsidRPr="00EF27E4">
        <w:t>aragraph</w:t>
      </w:r>
      <w:r w:rsidR="0076506A" w:rsidRPr="00EF27E4">
        <w:t xml:space="preserve"> 2) </w:t>
      </w:r>
      <w:r w:rsidRPr="00EF27E4">
        <w:t>the word</w:t>
      </w:r>
      <w:r w:rsidR="0076506A" w:rsidRPr="00EF27E4">
        <w:t xml:space="preserve"> </w:t>
      </w:r>
      <w:r w:rsidR="00FE41D5">
        <w:t>‘</w:t>
      </w:r>
      <w:r w:rsidRPr="00EF27E4">
        <w:t>requirements</w:t>
      </w:r>
      <w:r w:rsidR="00FE41D5">
        <w:t>’</w:t>
      </w:r>
      <w:r w:rsidR="0076506A" w:rsidRPr="00EF27E4">
        <w:t xml:space="preserve"> </w:t>
      </w:r>
      <w:r w:rsidRPr="00EF27E4">
        <w:t>is</w:t>
      </w:r>
      <w:r w:rsidR="0076506A" w:rsidRPr="00EF27E4">
        <w:t xml:space="preserve"> exclude</w:t>
      </w:r>
      <w:r w:rsidRPr="00EF27E4">
        <w:t>d</w:t>
      </w:r>
      <w:r w:rsidR="0076506A" w:rsidRPr="00EF27E4">
        <w:rPr>
          <w:lang w:val="ro-MD"/>
        </w:rPr>
        <w:t>;</w:t>
      </w:r>
    </w:p>
    <w:p w14:paraId="5A18D9A0" w14:textId="325FF972" w:rsidR="0076506A" w:rsidRPr="00EF27E4" w:rsidRDefault="00141BD0" w:rsidP="00EF27E4">
      <w:pPr>
        <w:pStyle w:val="ListParagraph"/>
        <w:tabs>
          <w:tab w:val="left" w:pos="567"/>
          <w:tab w:val="left" w:pos="851"/>
        </w:tabs>
        <w:spacing w:line="276" w:lineRule="auto"/>
        <w:ind w:left="0"/>
        <w:jc w:val="both"/>
      </w:pPr>
      <w:r w:rsidRPr="00EF27E4">
        <w:t>in</w:t>
      </w:r>
      <w:r w:rsidR="0076506A" w:rsidRPr="00EF27E4">
        <w:t xml:space="preserve"> subp</w:t>
      </w:r>
      <w:r w:rsidRPr="00EF27E4">
        <w:t>aragraph</w:t>
      </w:r>
      <w:r w:rsidR="0076506A" w:rsidRPr="00EF27E4">
        <w:t xml:space="preserve"> 3) </w:t>
      </w:r>
      <w:r w:rsidRPr="00EF27E4">
        <w:t>the word</w:t>
      </w:r>
      <w:r w:rsidR="0076506A" w:rsidRPr="00EF27E4">
        <w:t xml:space="preserve"> </w:t>
      </w:r>
      <w:r w:rsidR="00FE41D5">
        <w:t>‘</w:t>
      </w:r>
      <w:r w:rsidRPr="00EF27E4">
        <w:t>tax</w:t>
      </w:r>
      <w:r w:rsidR="00FE41D5">
        <w:t>’</w:t>
      </w:r>
      <w:r w:rsidR="0076506A" w:rsidRPr="00EF27E4">
        <w:t xml:space="preserve"> </w:t>
      </w:r>
      <w:r w:rsidRPr="00EF27E4">
        <w:t>is replaced</w:t>
      </w:r>
      <w:r w:rsidR="0076506A" w:rsidRPr="00EF27E4">
        <w:t xml:space="preserve"> </w:t>
      </w:r>
      <w:r w:rsidRPr="00EF27E4">
        <w:t>with words</w:t>
      </w:r>
      <w:r w:rsidR="0076506A" w:rsidRPr="00EF27E4">
        <w:t xml:space="preserve"> </w:t>
      </w:r>
      <w:r w:rsidR="00FE41D5">
        <w:t>‘</w:t>
      </w:r>
      <w:r w:rsidR="0076506A" w:rsidRPr="00EF27E4">
        <w:t>taxe</w:t>
      </w:r>
      <w:r w:rsidRPr="00EF27E4">
        <w:t>s and duties</w:t>
      </w:r>
      <w:r w:rsidR="00FE41D5">
        <w:t>’</w:t>
      </w:r>
      <w:r w:rsidR="0076506A" w:rsidRPr="00EF27E4">
        <w:t>.</w:t>
      </w:r>
    </w:p>
    <w:p w14:paraId="0661A60C" w14:textId="7F227080" w:rsidR="0076506A" w:rsidRPr="00EF27E4" w:rsidRDefault="00141BD0" w:rsidP="00EF27E4">
      <w:pPr>
        <w:pStyle w:val="ListParagraph"/>
        <w:numPr>
          <w:ilvl w:val="1"/>
          <w:numId w:val="1"/>
        </w:numPr>
        <w:tabs>
          <w:tab w:val="left" w:pos="567"/>
          <w:tab w:val="left" w:pos="851"/>
        </w:tabs>
        <w:spacing w:line="276" w:lineRule="auto"/>
        <w:ind w:left="0" w:firstLine="0"/>
        <w:jc w:val="both"/>
      </w:pPr>
      <w:r w:rsidRPr="00EF27E4">
        <w:t>In</w:t>
      </w:r>
      <w:r w:rsidR="0076506A" w:rsidRPr="00EF27E4">
        <w:t xml:space="preserve"> p</w:t>
      </w:r>
      <w:r w:rsidRPr="00EF27E4">
        <w:t>aragraph</w:t>
      </w:r>
      <w:r w:rsidR="0076506A" w:rsidRPr="00EF27E4">
        <w:t xml:space="preserve"> 102, subp</w:t>
      </w:r>
      <w:r w:rsidRPr="00EF27E4">
        <w:t>aragraph</w:t>
      </w:r>
      <w:r w:rsidR="0076506A" w:rsidRPr="00EF27E4">
        <w:t xml:space="preserve"> 1) </w:t>
      </w:r>
      <w:r w:rsidRPr="00EF27E4">
        <w:t>shall read as follow</w:t>
      </w:r>
      <w:r w:rsidR="0076506A" w:rsidRPr="00EF27E4">
        <w:t xml:space="preserve">s: </w:t>
      </w:r>
    </w:p>
    <w:p w14:paraId="6B2BC272" w14:textId="690EA9B7" w:rsidR="0076506A" w:rsidRPr="00EF27E4" w:rsidRDefault="00FE41D5" w:rsidP="00EF27E4">
      <w:pPr>
        <w:pStyle w:val="ListParagraph"/>
        <w:tabs>
          <w:tab w:val="left" w:pos="567"/>
          <w:tab w:val="left" w:pos="851"/>
        </w:tabs>
        <w:spacing w:line="276" w:lineRule="auto"/>
        <w:ind w:left="0"/>
        <w:jc w:val="both"/>
        <w:rPr>
          <w:lang w:val="ro-MD"/>
        </w:rPr>
      </w:pPr>
      <w:r>
        <w:rPr>
          <w:lang w:val="ro-MD"/>
        </w:rPr>
        <w:t>‘</w:t>
      </w:r>
      <w:r w:rsidR="0076506A" w:rsidRPr="00EF27E4">
        <w:rPr>
          <w:lang w:val="ro-MD"/>
        </w:rPr>
        <w:t xml:space="preserve">1) </w:t>
      </w:r>
      <w:r w:rsidR="00503021" w:rsidRPr="00EF27E4">
        <w:t>c</w:t>
      </w:r>
      <w:r w:rsidR="00CA7089" w:rsidRPr="00EF27E4">
        <w:t>o</w:t>
      </w:r>
      <w:r w:rsidR="001555D2" w:rsidRPr="00EF27E4">
        <w:t xml:space="preserve">mmon </w:t>
      </w:r>
      <w:r w:rsidR="00503021" w:rsidRPr="00EF27E4">
        <w:t>e</w:t>
      </w:r>
      <w:r w:rsidR="001555D2" w:rsidRPr="00EF27E4">
        <w:t>quity</w:t>
      </w:r>
      <w:r w:rsidR="00CA7089" w:rsidRPr="00EF27E4">
        <w:t xml:space="preserve"> </w:t>
      </w:r>
      <w:r w:rsidR="00152C4E" w:rsidRPr="00EF27E4">
        <w:t>T</w:t>
      </w:r>
      <w:r w:rsidR="00CA7089" w:rsidRPr="00EF27E4">
        <w:t>ier</w:t>
      </w:r>
      <w:r w:rsidR="0076506A" w:rsidRPr="00EF27E4">
        <w:t xml:space="preserve"> 1 </w:t>
      </w:r>
      <w:r w:rsidR="001555D2" w:rsidRPr="00EF27E4">
        <w:t>capital</w:t>
      </w:r>
      <w:r w:rsidR="0076506A" w:rsidRPr="00EF27E4">
        <w:t xml:space="preserve"> </w:t>
      </w:r>
      <w:r w:rsidR="00CA7089" w:rsidRPr="00EF27E4">
        <w:t>held by</w:t>
      </w:r>
      <w:r w:rsidR="0076506A" w:rsidRPr="00EF27E4">
        <w:t xml:space="preserve"> </w:t>
      </w:r>
      <w:r w:rsidR="00CA7089" w:rsidRPr="00EF27E4">
        <w:t>the bank</w:t>
      </w:r>
      <w:r w:rsidR="0076506A" w:rsidRPr="00EF27E4">
        <w:t xml:space="preserve"> </w:t>
      </w:r>
      <w:r w:rsidR="00CA7089" w:rsidRPr="00EF27E4">
        <w:t xml:space="preserve">and </w:t>
      </w:r>
      <w:r w:rsidR="00240757" w:rsidRPr="00EF27E4">
        <w:t xml:space="preserve">which </w:t>
      </w:r>
      <w:r w:rsidR="00A26DD7">
        <w:t>is</w:t>
      </w:r>
      <w:r w:rsidR="00240757" w:rsidRPr="00EF27E4">
        <w:t xml:space="preserve"> not used</w:t>
      </w:r>
      <w:r w:rsidR="00CA7089" w:rsidRPr="00EF27E4">
        <w:t xml:space="preserve"> to meet the own funds requirement</w:t>
      </w:r>
      <w:r w:rsidR="00924D31" w:rsidRPr="00EF27E4">
        <w:t xml:space="preserve"> set out</w:t>
      </w:r>
      <w:r w:rsidR="0076506A" w:rsidRPr="00EF27E4">
        <w:t xml:space="preserve"> </w:t>
      </w:r>
      <w:r w:rsidR="00CA7089" w:rsidRPr="00EF27E4">
        <w:t>in</w:t>
      </w:r>
      <w:r w:rsidR="0076506A" w:rsidRPr="00EF27E4">
        <w:t xml:space="preserve"> p</w:t>
      </w:r>
      <w:r w:rsidR="00CA7089" w:rsidRPr="00EF27E4">
        <w:t>aragraph</w:t>
      </w:r>
      <w:r w:rsidR="0076506A" w:rsidRPr="00EF27E4">
        <w:t xml:space="preserve"> 130 </w:t>
      </w:r>
      <w:r w:rsidR="00CA7089" w:rsidRPr="00EF27E4">
        <w:t>of</w:t>
      </w:r>
      <w:r w:rsidR="0076506A" w:rsidRPr="00EF27E4">
        <w:t xml:space="preserve"> Regula</w:t>
      </w:r>
      <w:r w:rsidR="00CA7089" w:rsidRPr="00EF27E4">
        <w:t>tion</w:t>
      </w:r>
      <w:r w:rsidR="0076506A" w:rsidRPr="00EF27E4">
        <w:t xml:space="preserve"> </w:t>
      </w:r>
      <w:r w:rsidR="00CA7089" w:rsidRPr="00EF27E4">
        <w:t xml:space="preserve">No </w:t>
      </w:r>
      <w:r w:rsidR="0076506A" w:rsidRPr="00EF27E4">
        <w:t xml:space="preserve">109/2018 </w:t>
      </w:r>
      <w:r w:rsidR="00CA7089" w:rsidRPr="00EF27E4">
        <w:t>and</w:t>
      </w:r>
      <w:r w:rsidR="0076506A" w:rsidRPr="00EF27E4">
        <w:t xml:space="preserve"> </w:t>
      </w:r>
      <w:r w:rsidR="00CA7089" w:rsidRPr="00EF27E4">
        <w:t>additional own funds requirement</w:t>
      </w:r>
      <w:r w:rsidR="0076506A" w:rsidRPr="00EF27E4">
        <w:rPr>
          <w:lang w:val="ro-MD"/>
        </w:rPr>
        <w:t xml:space="preserve">, </w:t>
      </w:r>
      <w:r w:rsidR="005A1546" w:rsidRPr="00EF27E4">
        <w:t>stipulated</w:t>
      </w:r>
      <w:r w:rsidR="0076506A" w:rsidRPr="00EF27E4">
        <w:t xml:space="preserve"> </w:t>
      </w:r>
      <w:r w:rsidR="005A1546" w:rsidRPr="00EF27E4">
        <w:t>in</w:t>
      </w:r>
      <w:r w:rsidR="0076506A" w:rsidRPr="00EF27E4">
        <w:t xml:space="preserve"> </w:t>
      </w:r>
      <w:r w:rsidR="005A1546" w:rsidRPr="00EF27E4">
        <w:t xml:space="preserve">Article </w:t>
      </w:r>
      <w:r w:rsidR="0076506A" w:rsidRPr="00EF27E4">
        <w:t xml:space="preserve">139 </w:t>
      </w:r>
      <w:r w:rsidR="005A1546" w:rsidRPr="00EF27E4">
        <w:t xml:space="preserve">paragraph </w:t>
      </w:r>
      <w:r w:rsidR="0076506A" w:rsidRPr="00EF27E4">
        <w:t xml:space="preserve">(3) – (5) </w:t>
      </w:r>
      <w:r w:rsidR="005A1546" w:rsidRPr="00EF27E4">
        <w:t>of</w:t>
      </w:r>
      <w:r w:rsidR="0076506A" w:rsidRPr="00EF27E4">
        <w:t xml:space="preserve"> L</w:t>
      </w:r>
      <w:r w:rsidR="005A1546" w:rsidRPr="00EF27E4">
        <w:t>aw</w:t>
      </w:r>
      <w:r w:rsidR="0076506A" w:rsidRPr="00EF27E4">
        <w:t xml:space="preserve"> </w:t>
      </w:r>
      <w:r w:rsidR="005A1546" w:rsidRPr="00EF27E4">
        <w:t xml:space="preserve">No </w:t>
      </w:r>
      <w:r w:rsidR="0076506A" w:rsidRPr="00EF27E4">
        <w:t xml:space="preserve">202/2017, </w:t>
      </w:r>
      <w:r w:rsidR="005A1546" w:rsidRPr="00EF27E4">
        <w:t>that</w:t>
      </w:r>
      <w:r w:rsidR="0076506A" w:rsidRPr="00EF27E4">
        <w:t xml:space="preserve"> </w:t>
      </w:r>
      <w:r w:rsidR="005A1546" w:rsidRPr="00EF27E4">
        <w:t>addresses</w:t>
      </w:r>
      <w:r w:rsidR="0076506A" w:rsidRPr="00EF27E4">
        <w:t xml:space="preserve"> </w:t>
      </w:r>
      <w:r w:rsidR="005A1546" w:rsidRPr="00EF27E4">
        <w:t>other risks than the risk associated with</w:t>
      </w:r>
      <w:r w:rsidR="005A1546" w:rsidRPr="00EF27E4">
        <w:rPr>
          <w:lang w:val="ro-MD"/>
        </w:rPr>
        <w:t xml:space="preserve"> </w:t>
      </w:r>
      <w:r w:rsidR="00B1552E" w:rsidRPr="00EF27E4">
        <w:t>excessive use of leverage</w:t>
      </w:r>
      <w:r w:rsidR="0076506A" w:rsidRPr="00EF27E4">
        <w:t xml:space="preserve">, </w:t>
      </w:r>
      <w:r w:rsidR="00B1552E" w:rsidRPr="00EF27E4">
        <w:t>expressed as a percentage of the total amount</w:t>
      </w:r>
      <w:r w:rsidR="00924D31" w:rsidRPr="00EF27E4">
        <w:t xml:space="preserve"> of risk exposure</w:t>
      </w:r>
      <w:r w:rsidR="0076506A" w:rsidRPr="00EF27E4">
        <w:t xml:space="preserve">, </w:t>
      </w:r>
      <w:r w:rsidR="00B1552E" w:rsidRPr="00EF27E4">
        <w:t>and</w:t>
      </w:r>
      <w:r>
        <w:rPr>
          <w:lang w:val="ro-MD"/>
        </w:rPr>
        <w:t>’</w:t>
      </w:r>
      <w:r w:rsidR="0076506A" w:rsidRPr="00EF27E4">
        <w:rPr>
          <w:lang w:val="ro-MD"/>
        </w:rPr>
        <w:t>.</w:t>
      </w:r>
    </w:p>
    <w:p w14:paraId="08CF7013" w14:textId="2FB825E3" w:rsidR="0076506A" w:rsidRPr="00EF27E4" w:rsidRDefault="0076506A" w:rsidP="00EF27E4">
      <w:pPr>
        <w:pStyle w:val="ListParagraph"/>
        <w:tabs>
          <w:tab w:val="left" w:pos="567"/>
          <w:tab w:val="left" w:pos="851"/>
        </w:tabs>
        <w:spacing w:line="276" w:lineRule="auto"/>
        <w:ind w:left="0"/>
        <w:jc w:val="both"/>
        <w:rPr>
          <w:lang w:val="ro-MD"/>
        </w:rPr>
      </w:pPr>
      <w:r w:rsidRPr="00EF27E4">
        <w:rPr>
          <w:b/>
          <w:bCs/>
          <w:lang w:val="ro-MD"/>
        </w:rPr>
        <w:t>31)</w:t>
      </w:r>
      <w:r w:rsidRPr="00EF27E4">
        <w:rPr>
          <w:lang w:val="ro-MD"/>
        </w:rPr>
        <w:t xml:space="preserve"> </w:t>
      </w:r>
      <w:r w:rsidR="00B1552E" w:rsidRPr="00EF27E4">
        <w:t>In the Annex to the Regulation</w:t>
      </w:r>
      <w:r w:rsidRPr="00EF27E4">
        <w:rPr>
          <w:lang w:val="ro-MD"/>
        </w:rPr>
        <w:t>,</w:t>
      </w:r>
    </w:p>
    <w:p w14:paraId="190B48AB" w14:textId="50E375CA" w:rsidR="0076506A" w:rsidRPr="00EF27E4" w:rsidRDefault="00B1552E" w:rsidP="00EF27E4">
      <w:pPr>
        <w:pStyle w:val="ListParagraph"/>
        <w:tabs>
          <w:tab w:val="left" w:pos="567"/>
          <w:tab w:val="left" w:pos="851"/>
        </w:tabs>
        <w:spacing w:line="276" w:lineRule="auto"/>
        <w:ind w:left="0"/>
        <w:jc w:val="both"/>
      </w:pPr>
      <w:r w:rsidRPr="00EF27E4">
        <w:t>in</w:t>
      </w:r>
      <w:r w:rsidR="0076506A" w:rsidRPr="00EF27E4">
        <w:t xml:space="preserve"> p</w:t>
      </w:r>
      <w:r w:rsidRPr="00EF27E4">
        <w:t>aragraph</w:t>
      </w:r>
      <w:r w:rsidR="0076506A" w:rsidRPr="00EF27E4">
        <w:t xml:space="preserve"> 7 </w:t>
      </w:r>
      <w:r w:rsidRPr="00EF27E4">
        <w:t>the words</w:t>
      </w:r>
      <w:r w:rsidR="0076506A" w:rsidRPr="00EF27E4">
        <w:t xml:space="preserve"> </w:t>
      </w:r>
      <w:r w:rsidR="00FE41D5">
        <w:t>‘</w:t>
      </w:r>
      <w:r w:rsidR="007151BE" w:rsidRPr="00EF27E4">
        <w:rPr>
          <w:bCs/>
        </w:rPr>
        <w:t>stipulated by the National Bank of Moldova normative acts related to the treatment of credit risk for banks according to the standardized approach</w:t>
      </w:r>
      <w:r w:rsidR="00FE41D5">
        <w:t>’</w:t>
      </w:r>
      <w:r w:rsidR="0076506A" w:rsidRPr="00EF27E4">
        <w:t xml:space="preserve"> </w:t>
      </w:r>
      <w:r w:rsidR="007151BE" w:rsidRPr="00EF27E4">
        <w:t>is replaced</w:t>
      </w:r>
      <w:r w:rsidR="0076506A" w:rsidRPr="00EF27E4">
        <w:t xml:space="preserve"> </w:t>
      </w:r>
      <w:r w:rsidR="007151BE" w:rsidRPr="00EF27E4">
        <w:t>with the</w:t>
      </w:r>
      <w:r w:rsidR="0076506A" w:rsidRPr="00EF27E4">
        <w:t xml:space="preserve"> text </w:t>
      </w:r>
      <w:r w:rsidR="00FE41D5">
        <w:t>‘</w:t>
      </w:r>
      <w:r w:rsidR="007151BE" w:rsidRPr="00EF27E4">
        <w:t>i</w:t>
      </w:r>
      <w:r w:rsidR="0076506A" w:rsidRPr="00EF27E4">
        <w:t>n Regula</w:t>
      </w:r>
      <w:r w:rsidR="007151BE" w:rsidRPr="00EF27E4">
        <w:t>tion</w:t>
      </w:r>
      <w:r w:rsidR="0076506A" w:rsidRPr="00EF27E4">
        <w:t xml:space="preserve"> </w:t>
      </w:r>
      <w:r w:rsidR="007151BE" w:rsidRPr="00EF27E4">
        <w:t xml:space="preserve">No </w:t>
      </w:r>
      <w:r w:rsidR="0076506A" w:rsidRPr="00EF27E4">
        <w:t>111/2018</w:t>
      </w:r>
      <w:r w:rsidR="00FE41D5">
        <w:t>’</w:t>
      </w:r>
      <w:r w:rsidR="0076506A" w:rsidRPr="00EF27E4">
        <w:t>;</w:t>
      </w:r>
    </w:p>
    <w:p w14:paraId="60EF91B3" w14:textId="1B1064AE" w:rsidR="0076506A" w:rsidRPr="00EF27E4" w:rsidRDefault="007151BE" w:rsidP="00EF27E4">
      <w:pPr>
        <w:pStyle w:val="ListParagraph"/>
        <w:tabs>
          <w:tab w:val="left" w:pos="567"/>
          <w:tab w:val="left" w:pos="851"/>
        </w:tabs>
        <w:spacing w:line="276" w:lineRule="auto"/>
        <w:ind w:left="0"/>
        <w:jc w:val="both"/>
      </w:pPr>
      <w:r w:rsidRPr="00EF27E4">
        <w:t>in</w:t>
      </w:r>
      <w:r w:rsidR="0076506A" w:rsidRPr="00EF27E4">
        <w:t xml:space="preserve"> p</w:t>
      </w:r>
      <w:r w:rsidRPr="00EF27E4">
        <w:t>aragraph</w:t>
      </w:r>
      <w:r w:rsidR="0076506A" w:rsidRPr="00EF27E4">
        <w:t xml:space="preserve"> 11 </w:t>
      </w:r>
      <w:r w:rsidRPr="00EF27E4">
        <w:t>the words</w:t>
      </w:r>
      <w:r w:rsidR="0076506A" w:rsidRPr="00EF27E4">
        <w:t xml:space="preserve"> </w:t>
      </w:r>
      <w:r w:rsidR="00FE41D5">
        <w:t>‘</w:t>
      </w:r>
      <w:r w:rsidR="00B17C94" w:rsidRPr="00EF27E4">
        <w:t xml:space="preserve">with the regulations on </w:t>
      </w:r>
      <w:r w:rsidRPr="00EF27E4">
        <w:t>own funds</w:t>
      </w:r>
      <w:r w:rsidR="00F62391" w:rsidRPr="00EF27E4">
        <w:t xml:space="preserve"> of banks</w:t>
      </w:r>
      <w:r w:rsidRPr="00EF27E4">
        <w:t xml:space="preserve"> and capital requirements</w:t>
      </w:r>
      <w:r w:rsidR="00FE41D5">
        <w:t>’</w:t>
      </w:r>
      <w:r w:rsidR="0076506A" w:rsidRPr="00EF27E4">
        <w:t xml:space="preserve"> </w:t>
      </w:r>
      <w:r w:rsidRPr="00EF27E4">
        <w:t>are replaced</w:t>
      </w:r>
      <w:r w:rsidR="0076506A" w:rsidRPr="00EF27E4">
        <w:t xml:space="preserve"> </w:t>
      </w:r>
      <w:r w:rsidRPr="00EF27E4">
        <w:t>with the</w:t>
      </w:r>
      <w:r w:rsidR="0076506A" w:rsidRPr="00EF27E4">
        <w:t xml:space="preserve"> text </w:t>
      </w:r>
      <w:r w:rsidR="00FE41D5">
        <w:t>‘</w:t>
      </w:r>
      <w:r w:rsidR="0076506A" w:rsidRPr="00EF27E4">
        <w:t>Regula</w:t>
      </w:r>
      <w:r w:rsidRPr="00EF27E4">
        <w:t>tion</w:t>
      </w:r>
      <w:r w:rsidR="0076506A" w:rsidRPr="00EF27E4">
        <w:t xml:space="preserve"> </w:t>
      </w:r>
      <w:r w:rsidRPr="00EF27E4">
        <w:t xml:space="preserve">No </w:t>
      </w:r>
      <w:r w:rsidR="0076506A" w:rsidRPr="00EF27E4">
        <w:t>109/2018</w:t>
      </w:r>
      <w:r w:rsidR="00FE41D5">
        <w:t>’</w:t>
      </w:r>
      <w:r w:rsidR="0076506A" w:rsidRPr="00EF27E4">
        <w:t>.</w:t>
      </w:r>
    </w:p>
    <w:p w14:paraId="61B5681A" w14:textId="5D8C5E03" w:rsidR="0076506A" w:rsidRPr="00EF27E4" w:rsidRDefault="00FE495D" w:rsidP="00EF27E4">
      <w:pPr>
        <w:pStyle w:val="ListParagraph"/>
        <w:numPr>
          <w:ilvl w:val="0"/>
          <w:numId w:val="1"/>
        </w:numPr>
        <w:tabs>
          <w:tab w:val="left" w:pos="0"/>
        </w:tabs>
        <w:spacing w:before="240" w:line="276" w:lineRule="auto"/>
        <w:ind w:left="0" w:firstLine="0"/>
        <w:contextualSpacing w:val="0"/>
        <w:jc w:val="both"/>
      </w:pPr>
      <w:bookmarkStart w:id="5" w:name="_Hlk78366134"/>
      <w:r w:rsidRPr="00EF27E4">
        <w:t>This Decision shall enter into force one month after the date of its publication in the Official Journal of the Republic of Moldova</w:t>
      </w:r>
      <w:r w:rsidR="0076506A" w:rsidRPr="00EF27E4">
        <w:t>.</w:t>
      </w:r>
      <w:bookmarkEnd w:id="5"/>
    </w:p>
    <w:p w14:paraId="486A0151" w14:textId="77777777" w:rsidR="007C6DCB" w:rsidRPr="00EF27E4" w:rsidRDefault="007C6DCB" w:rsidP="00EF27E4">
      <w:pPr>
        <w:spacing w:line="276" w:lineRule="auto"/>
        <w:rPr>
          <w:lang w:val="ro-MD"/>
        </w:rPr>
      </w:pPr>
    </w:p>
    <w:sectPr w:rsidR="007C6DCB" w:rsidRPr="00EF27E4" w:rsidSect="0076506A">
      <w:headerReference w:type="even" r:id="rId8"/>
      <w:headerReference w:type="default" r:id="rId9"/>
      <w:footerReference w:type="even" r:id="rId10"/>
      <w:footerReference w:type="default" r:id="rId11"/>
      <w:headerReference w:type="first" r:id="rId12"/>
      <w:footerReference w:type="first" r:id="rId13"/>
      <w:pgSz w:w="12240" w:h="15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810D8" w14:textId="77777777" w:rsidR="0076506A" w:rsidRDefault="0076506A" w:rsidP="0076506A">
      <w:r>
        <w:separator/>
      </w:r>
    </w:p>
  </w:endnote>
  <w:endnote w:type="continuationSeparator" w:id="0">
    <w:p w14:paraId="420F9BAC" w14:textId="77777777" w:rsidR="0076506A" w:rsidRDefault="0076506A" w:rsidP="00765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C26A2" w14:textId="486CAC09" w:rsidR="00CC42BD" w:rsidRDefault="00CC42BD">
    <w:pPr>
      <w:pStyle w:val="Footer"/>
      <w:jc w:val="right"/>
    </w:pPr>
  </w:p>
  <w:sdt>
    <w:sdtPr>
      <w:id w:val="-868296549"/>
      <w:docPartObj>
        <w:docPartGallery w:val="Page Numbers (Bottom of Page)"/>
        <w:docPartUnique/>
      </w:docPartObj>
    </w:sdtPr>
    <w:sdtEndPr>
      <w:rPr>
        <w:noProof/>
      </w:rPr>
    </w:sdtEndPr>
    <w:sdtContent>
      <w:p w14:paraId="5B550587" w14:textId="77777777" w:rsidR="00CC42BD" w:rsidRDefault="00CC42BD">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5F32D3E7" w14:textId="77777777" w:rsidR="00CC42BD" w:rsidRDefault="00CC42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4C2F9" w14:textId="29D4166A" w:rsidR="00CC42BD" w:rsidRDefault="002D5297">
    <w:pPr>
      <w:pStyle w:val="Footer"/>
      <w:jc w:val="right"/>
    </w:pPr>
    <w:sdt>
      <w:sdtPr>
        <w:id w:val="1942796476"/>
        <w:docPartObj>
          <w:docPartGallery w:val="Page Numbers (Bottom of Page)"/>
          <w:docPartUnique/>
        </w:docPartObj>
      </w:sdtPr>
      <w:sdtEndPr>
        <w:rPr>
          <w:noProof/>
        </w:rPr>
      </w:sdtEndPr>
      <w:sdtContent>
        <w:r w:rsidR="00CC42BD">
          <w:fldChar w:fldCharType="begin"/>
        </w:r>
        <w:r w:rsidR="00CC42BD">
          <w:instrText xml:space="preserve"> PAGE   \* MERGEFORMAT </w:instrText>
        </w:r>
        <w:r w:rsidR="00CC42BD">
          <w:fldChar w:fldCharType="separate"/>
        </w:r>
        <w:r w:rsidR="00CC42BD">
          <w:rPr>
            <w:noProof/>
          </w:rPr>
          <w:t>2</w:t>
        </w:r>
        <w:r w:rsidR="00CC42BD">
          <w:rPr>
            <w:noProof/>
          </w:rPr>
          <w:fldChar w:fldCharType="end"/>
        </w:r>
      </w:sdtContent>
    </w:sdt>
  </w:p>
  <w:p w14:paraId="29789C81" w14:textId="77777777" w:rsidR="00CC42BD" w:rsidRDefault="00CC42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5865F" w14:textId="46BBB323" w:rsidR="00CC42BD" w:rsidRDefault="00CC42BD" w:rsidP="000A0A0B">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0BFC6" w14:textId="77777777" w:rsidR="0076506A" w:rsidRDefault="0076506A" w:rsidP="0076506A">
      <w:r>
        <w:separator/>
      </w:r>
    </w:p>
  </w:footnote>
  <w:footnote w:type="continuationSeparator" w:id="0">
    <w:p w14:paraId="7F37236D" w14:textId="77777777" w:rsidR="0076506A" w:rsidRDefault="0076506A" w:rsidP="00765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AF376" w14:textId="1697559A" w:rsidR="00CC42BD" w:rsidRDefault="00CC42BD" w:rsidP="00D5426C">
    <w:pPr>
      <w:pStyle w:val="Header"/>
      <w:jc w:val="right"/>
    </w:pPr>
    <w:bookmarkStart w:id="6" w:name="TITUS1HeaderEvenPages"/>
    <w:r>
      <w:t xml:space="preserve"> </w:t>
    </w:r>
  </w:p>
  <w:bookmarkEnd w:id="6"/>
  <w:p w14:paraId="42AAD70D" w14:textId="77777777" w:rsidR="00CC42BD" w:rsidRDefault="00CC42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9CC47" w14:textId="112A15E9" w:rsidR="00CC42BD" w:rsidRPr="009E7A2C" w:rsidRDefault="00CC42BD" w:rsidP="002260D4">
    <w:pPr>
      <w:pStyle w:val="Header"/>
      <w:jc w:val="right"/>
      <w:rPr>
        <w:b/>
        <w:bCs/>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2A3EB" w14:textId="42C81713" w:rsidR="00CC42BD" w:rsidRPr="001409D9" w:rsidRDefault="00CC42BD" w:rsidP="001409D9">
    <w:pPr>
      <w:pStyle w:val="Header"/>
      <w:jc w:val="right"/>
      <w:rPr>
        <w:b/>
        <w:bCs/>
        <w:lang w:val="ro-MD"/>
      </w:rPr>
    </w:pPr>
    <w:r w:rsidRPr="001409D9">
      <w:rPr>
        <w:b/>
        <w:bCs/>
        <w:lang w:val="ro-MD"/>
      </w:rPr>
      <w:t>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647F5"/>
    <w:multiLevelType w:val="hybridMultilevel"/>
    <w:tmpl w:val="D1648806"/>
    <w:lvl w:ilvl="0" w:tplc="1D0E0618">
      <w:start w:val="1"/>
      <w:numFmt w:val="lowerLetter"/>
      <w:suff w:val="space"/>
      <w:lvlText w:val="%1)"/>
      <w:lvlJc w:val="left"/>
      <w:pPr>
        <w:ind w:left="624" w:hanging="57"/>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655B2A31"/>
    <w:multiLevelType w:val="hybridMultilevel"/>
    <w:tmpl w:val="E5685540"/>
    <w:lvl w:ilvl="0" w:tplc="D05E3B64">
      <w:start w:val="1"/>
      <w:numFmt w:val="decimal"/>
      <w:suff w:val="space"/>
      <w:lvlText w:val="%1."/>
      <w:lvlJc w:val="left"/>
      <w:pPr>
        <w:ind w:left="927" w:hanging="360"/>
      </w:pPr>
      <w:rPr>
        <w:rFonts w:hint="default"/>
        <w:b/>
        <w:bCs/>
        <w:strike w:val="0"/>
      </w:rPr>
    </w:lvl>
    <w:lvl w:ilvl="1" w:tplc="C4929C02">
      <w:start w:val="1"/>
      <w:numFmt w:val="decimal"/>
      <w:lvlText w:val="%2)"/>
      <w:lvlJc w:val="left"/>
      <w:pPr>
        <w:ind w:left="1647" w:hanging="360"/>
      </w:pPr>
      <w:rPr>
        <w:b/>
        <w:bCs/>
      </w:rPr>
    </w:lvl>
    <w:lvl w:ilvl="2" w:tplc="04090017">
      <w:start w:val="1"/>
      <w:numFmt w:val="lowerLetter"/>
      <w:lvlText w:val="%3)"/>
      <w:lvlJc w:val="lef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16cid:durableId="1348562777">
    <w:abstractNumId w:val="1"/>
  </w:num>
  <w:num w:numId="2" w16cid:durableId="1341809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06A"/>
    <w:rsid w:val="00001FFE"/>
    <w:rsid w:val="0000735E"/>
    <w:rsid w:val="00010B1D"/>
    <w:rsid w:val="000154FC"/>
    <w:rsid w:val="0002194D"/>
    <w:rsid w:val="00021DEF"/>
    <w:rsid w:val="00025251"/>
    <w:rsid w:val="000275AF"/>
    <w:rsid w:val="00032529"/>
    <w:rsid w:val="00036304"/>
    <w:rsid w:val="00051073"/>
    <w:rsid w:val="00071CC2"/>
    <w:rsid w:val="00081EF6"/>
    <w:rsid w:val="000821DE"/>
    <w:rsid w:val="00095F2F"/>
    <w:rsid w:val="000A78F5"/>
    <w:rsid w:val="000C22FC"/>
    <w:rsid w:val="000C4966"/>
    <w:rsid w:val="000D1DB7"/>
    <w:rsid w:val="000E02B0"/>
    <w:rsid w:val="000E6EE0"/>
    <w:rsid w:val="000F7131"/>
    <w:rsid w:val="0010398C"/>
    <w:rsid w:val="0010502A"/>
    <w:rsid w:val="00106AB5"/>
    <w:rsid w:val="001133BA"/>
    <w:rsid w:val="001153EE"/>
    <w:rsid w:val="00117900"/>
    <w:rsid w:val="0012222C"/>
    <w:rsid w:val="0012402A"/>
    <w:rsid w:val="00126574"/>
    <w:rsid w:val="00141BD0"/>
    <w:rsid w:val="00152C4E"/>
    <w:rsid w:val="001555D2"/>
    <w:rsid w:val="001603A5"/>
    <w:rsid w:val="00162203"/>
    <w:rsid w:val="001670A2"/>
    <w:rsid w:val="00171CEF"/>
    <w:rsid w:val="001806B4"/>
    <w:rsid w:val="00196542"/>
    <w:rsid w:val="001A7283"/>
    <w:rsid w:val="001E0788"/>
    <w:rsid w:val="001E331C"/>
    <w:rsid w:val="001E4CDA"/>
    <w:rsid w:val="001F3340"/>
    <w:rsid w:val="00210DF2"/>
    <w:rsid w:val="00211A3C"/>
    <w:rsid w:val="00236DB9"/>
    <w:rsid w:val="00240757"/>
    <w:rsid w:val="00251368"/>
    <w:rsid w:val="00253690"/>
    <w:rsid w:val="0025654B"/>
    <w:rsid w:val="00256968"/>
    <w:rsid w:val="00262141"/>
    <w:rsid w:val="00277586"/>
    <w:rsid w:val="00280A3C"/>
    <w:rsid w:val="00291061"/>
    <w:rsid w:val="002B210C"/>
    <w:rsid w:val="002D0F62"/>
    <w:rsid w:val="002D5297"/>
    <w:rsid w:val="002E3A5B"/>
    <w:rsid w:val="002F3347"/>
    <w:rsid w:val="00301689"/>
    <w:rsid w:val="00304BE3"/>
    <w:rsid w:val="003308C1"/>
    <w:rsid w:val="003327E1"/>
    <w:rsid w:val="003347E3"/>
    <w:rsid w:val="00357456"/>
    <w:rsid w:val="003668B7"/>
    <w:rsid w:val="00366AD1"/>
    <w:rsid w:val="00367574"/>
    <w:rsid w:val="00370078"/>
    <w:rsid w:val="0038247A"/>
    <w:rsid w:val="003C10F8"/>
    <w:rsid w:val="003C2BDB"/>
    <w:rsid w:val="003C2C80"/>
    <w:rsid w:val="003D07CE"/>
    <w:rsid w:val="003F3460"/>
    <w:rsid w:val="00410CB9"/>
    <w:rsid w:val="004161DB"/>
    <w:rsid w:val="00433943"/>
    <w:rsid w:val="004345EF"/>
    <w:rsid w:val="00441876"/>
    <w:rsid w:val="00454F6A"/>
    <w:rsid w:val="004625BB"/>
    <w:rsid w:val="00473697"/>
    <w:rsid w:val="00476A2E"/>
    <w:rsid w:val="00482FF4"/>
    <w:rsid w:val="00495D3E"/>
    <w:rsid w:val="004A6536"/>
    <w:rsid w:val="004C4E32"/>
    <w:rsid w:val="004D0DB5"/>
    <w:rsid w:val="004D1048"/>
    <w:rsid w:val="004D17CF"/>
    <w:rsid w:val="004D35EB"/>
    <w:rsid w:val="004E2B47"/>
    <w:rsid w:val="00503021"/>
    <w:rsid w:val="00520699"/>
    <w:rsid w:val="00520ECC"/>
    <w:rsid w:val="0052799D"/>
    <w:rsid w:val="00527F36"/>
    <w:rsid w:val="00552B24"/>
    <w:rsid w:val="0055375E"/>
    <w:rsid w:val="0055490C"/>
    <w:rsid w:val="005638AA"/>
    <w:rsid w:val="00567B70"/>
    <w:rsid w:val="0057725A"/>
    <w:rsid w:val="005805A2"/>
    <w:rsid w:val="00581D7E"/>
    <w:rsid w:val="005A1546"/>
    <w:rsid w:val="005C5480"/>
    <w:rsid w:val="005D1B7E"/>
    <w:rsid w:val="005E3C60"/>
    <w:rsid w:val="005E70C7"/>
    <w:rsid w:val="006060C3"/>
    <w:rsid w:val="00606FC0"/>
    <w:rsid w:val="00607FF9"/>
    <w:rsid w:val="00614804"/>
    <w:rsid w:val="006155BE"/>
    <w:rsid w:val="00625B29"/>
    <w:rsid w:val="00627B0E"/>
    <w:rsid w:val="00636B40"/>
    <w:rsid w:val="0063791E"/>
    <w:rsid w:val="00644B9A"/>
    <w:rsid w:val="00654BC7"/>
    <w:rsid w:val="00656DD0"/>
    <w:rsid w:val="006619C2"/>
    <w:rsid w:val="00664619"/>
    <w:rsid w:val="00666D68"/>
    <w:rsid w:val="00667667"/>
    <w:rsid w:val="00675894"/>
    <w:rsid w:val="006768BB"/>
    <w:rsid w:val="00677F8D"/>
    <w:rsid w:val="00681BA5"/>
    <w:rsid w:val="00685265"/>
    <w:rsid w:val="00692516"/>
    <w:rsid w:val="006A4612"/>
    <w:rsid w:val="006A7824"/>
    <w:rsid w:val="006B16C5"/>
    <w:rsid w:val="006B71BE"/>
    <w:rsid w:val="006E3650"/>
    <w:rsid w:val="006E5BA4"/>
    <w:rsid w:val="006F1360"/>
    <w:rsid w:val="00704564"/>
    <w:rsid w:val="007151BE"/>
    <w:rsid w:val="007310D6"/>
    <w:rsid w:val="0074325B"/>
    <w:rsid w:val="00751AC6"/>
    <w:rsid w:val="0076506A"/>
    <w:rsid w:val="00765BB3"/>
    <w:rsid w:val="00767AA3"/>
    <w:rsid w:val="00775F16"/>
    <w:rsid w:val="00783583"/>
    <w:rsid w:val="007B4C32"/>
    <w:rsid w:val="007C0DA7"/>
    <w:rsid w:val="007C48FA"/>
    <w:rsid w:val="007C6DCB"/>
    <w:rsid w:val="007F3D53"/>
    <w:rsid w:val="00802584"/>
    <w:rsid w:val="008041E4"/>
    <w:rsid w:val="00814103"/>
    <w:rsid w:val="008149E4"/>
    <w:rsid w:val="00815695"/>
    <w:rsid w:val="008212A0"/>
    <w:rsid w:val="0082576A"/>
    <w:rsid w:val="00827ED7"/>
    <w:rsid w:val="00834523"/>
    <w:rsid w:val="00844DDD"/>
    <w:rsid w:val="0085308B"/>
    <w:rsid w:val="00853DD2"/>
    <w:rsid w:val="00854AF5"/>
    <w:rsid w:val="008607A8"/>
    <w:rsid w:val="0087515E"/>
    <w:rsid w:val="0088083A"/>
    <w:rsid w:val="00886639"/>
    <w:rsid w:val="00891A9D"/>
    <w:rsid w:val="00895EB5"/>
    <w:rsid w:val="008A20A8"/>
    <w:rsid w:val="008C39B9"/>
    <w:rsid w:val="008C5E28"/>
    <w:rsid w:val="008D0267"/>
    <w:rsid w:val="00904531"/>
    <w:rsid w:val="00924D31"/>
    <w:rsid w:val="00932499"/>
    <w:rsid w:val="00940F1E"/>
    <w:rsid w:val="00966B11"/>
    <w:rsid w:val="00971E9C"/>
    <w:rsid w:val="009726C8"/>
    <w:rsid w:val="00977958"/>
    <w:rsid w:val="0098051E"/>
    <w:rsid w:val="009900FA"/>
    <w:rsid w:val="00991235"/>
    <w:rsid w:val="00995D93"/>
    <w:rsid w:val="0099768F"/>
    <w:rsid w:val="009B2E85"/>
    <w:rsid w:val="009E3616"/>
    <w:rsid w:val="009E6FD8"/>
    <w:rsid w:val="009E770F"/>
    <w:rsid w:val="009E7C27"/>
    <w:rsid w:val="009F2C49"/>
    <w:rsid w:val="009F308A"/>
    <w:rsid w:val="009F3F93"/>
    <w:rsid w:val="009F54CB"/>
    <w:rsid w:val="00A0751F"/>
    <w:rsid w:val="00A077D7"/>
    <w:rsid w:val="00A0788F"/>
    <w:rsid w:val="00A07C7F"/>
    <w:rsid w:val="00A14180"/>
    <w:rsid w:val="00A20669"/>
    <w:rsid w:val="00A26DD7"/>
    <w:rsid w:val="00A2756B"/>
    <w:rsid w:val="00A32541"/>
    <w:rsid w:val="00A32B12"/>
    <w:rsid w:val="00A3576D"/>
    <w:rsid w:val="00A36808"/>
    <w:rsid w:val="00A37D36"/>
    <w:rsid w:val="00A47004"/>
    <w:rsid w:val="00A535F6"/>
    <w:rsid w:val="00A53FBC"/>
    <w:rsid w:val="00A62AA4"/>
    <w:rsid w:val="00AA1695"/>
    <w:rsid w:val="00AA23D5"/>
    <w:rsid w:val="00AB06C8"/>
    <w:rsid w:val="00AB2327"/>
    <w:rsid w:val="00AB3EAA"/>
    <w:rsid w:val="00AC5539"/>
    <w:rsid w:val="00AE1360"/>
    <w:rsid w:val="00AE3277"/>
    <w:rsid w:val="00AF6DE6"/>
    <w:rsid w:val="00AF7E6C"/>
    <w:rsid w:val="00B00A64"/>
    <w:rsid w:val="00B13831"/>
    <w:rsid w:val="00B13D39"/>
    <w:rsid w:val="00B1552E"/>
    <w:rsid w:val="00B16FB0"/>
    <w:rsid w:val="00B17C94"/>
    <w:rsid w:val="00B27917"/>
    <w:rsid w:val="00B439E4"/>
    <w:rsid w:val="00B73596"/>
    <w:rsid w:val="00B74141"/>
    <w:rsid w:val="00B74A4C"/>
    <w:rsid w:val="00B7698B"/>
    <w:rsid w:val="00B808CC"/>
    <w:rsid w:val="00B97F95"/>
    <w:rsid w:val="00BC3C7B"/>
    <w:rsid w:val="00BE0DA5"/>
    <w:rsid w:val="00C05E94"/>
    <w:rsid w:val="00C17F45"/>
    <w:rsid w:val="00C26978"/>
    <w:rsid w:val="00C40F75"/>
    <w:rsid w:val="00C4452B"/>
    <w:rsid w:val="00C5445F"/>
    <w:rsid w:val="00C666BC"/>
    <w:rsid w:val="00C740E3"/>
    <w:rsid w:val="00CA5D51"/>
    <w:rsid w:val="00CA7089"/>
    <w:rsid w:val="00CB0963"/>
    <w:rsid w:val="00CC42BD"/>
    <w:rsid w:val="00CE2159"/>
    <w:rsid w:val="00CE783E"/>
    <w:rsid w:val="00D00D57"/>
    <w:rsid w:val="00D07870"/>
    <w:rsid w:val="00D15198"/>
    <w:rsid w:val="00D1677B"/>
    <w:rsid w:val="00D31794"/>
    <w:rsid w:val="00D3786A"/>
    <w:rsid w:val="00D53CCB"/>
    <w:rsid w:val="00D62039"/>
    <w:rsid w:val="00D645BB"/>
    <w:rsid w:val="00D832B9"/>
    <w:rsid w:val="00D9031D"/>
    <w:rsid w:val="00D93029"/>
    <w:rsid w:val="00D95820"/>
    <w:rsid w:val="00D96DE5"/>
    <w:rsid w:val="00DA1240"/>
    <w:rsid w:val="00DA6715"/>
    <w:rsid w:val="00DB5B81"/>
    <w:rsid w:val="00DC1CF2"/>
    <w:rsid w:val="00DC22F8"/>
    <w:rsid w:val="00DD0744"/>
    <w:rsid w:val="00DD4E08"/>
    <w:rsid w:val="00DD66B2"/>
    <w:rsid w:val="00DE4B0B"/>
    <w:rsid w:val="00DF2E73"/>
    <w:rsid w:val="00E23C0E"/>
    <w:rsid w:val="00E32074"/>
    <w:rsid w:val="00E34AB9"/>
    <w:rsid w:val="00E40852"/>
    <w:rsid w:val="00E4435E"/>
    <w:rsid w:val="00E44BA2"/>
    <w:rsid w:val="00E45FEE"/>
    <w:rsid w:val="00E5180F"/>
    <w:rsid w:val="00E568EA"/>
    <w:rsid w:val="00E713D8"/>
    <w:rsid w:val="00E76B34"/>
    <w:rsid w:val="00E81CE1"/>
    <w:rsid w:val="00EA1C6A"/>
    <w:rsid w:val="00ED0560"/>
    <w:rsid w:val="00EE3100"/>
    <w:rsid w:val="00EE40D4"/>
    <w:rsid w:val="00EF27E4"/>
    <w:rsid w:val="00F06128"/>
    <w:rsid w:val="00F17057"/>
    <w:rsid w:val="00F17A41"/>
    <w:rsid w:val="00F203A7"/>
    <w:rsid w:val="00F25537"/>
    <w:rsid w:val="00F267D2"/>
    <w:rsid w:val="00F3100D"/>
    <w:rsid w:val="00F3578A"/>
    <w:rsid w:val="00F44A01"/>
    <w:rsid w:val="00F47BBD"/>
    <w:rsid w:val="00F53897"/>
    <w:rsid w:val="00F62391"/>
    <w:rsid w:val="00F732F5"/>
    <w:rsid w:val="00F90654"/>
    <w:rsid w:val="00FA15BD"/>
    <w:rsid w:val="00FE41D5"/>
    <w:rsid w:val="00FE495D"/>
    <w:rsid w:val="00FE6704"/>
    <w:rsid w:val="00FF2D30"/>
    <w:rsid w:val="00FF4FB1"/>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B97F80"/>
  <w15:chartTrackingRefBased/>
  <w15:docId w15:val="{6751FB98-D07E-436E-AC62-A4FD3B34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06A"/>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06A"/>
    <w:pPr>
      <w:ind w:left="720"/>
      <w:contextualSpacing/>
    </w:pPr>
  </w:style>
  <w:style w:type="paragraph" w:styleId="Header">
    <w:name w:val="header"/>
    <w:basedOn w:val="Normal"/>
    <w:link w:val="HeaderChar"/>
    <w:uiPriority w:val="99"/>
    <w:unhideWhenUsed/>
    <w:rsid w:val="0076506A"/>
    <w:pPr>
      <w:tabs>
        <w:tab w:val="center" w:pos="4844"/>
        <w:tab w:val="right" w:pos="9689"/>
      </w:tabs>
    </w:pPr>
  </w:style>
  <w:style w:type="character" w:customStyle="1" w:styleId="HeaderChar">
    <w:name w:val="Header Char"/>
    <w:basedOn w:val="DefaultParagraphFont"/>
    <w:link w:val="Header"/>
    <w:uiPriority w:val="99"/>
    <w:rsid w:val="0076506A"/>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76506A"/>
    <w:pPr>
      <w:tabs>
        <w:tab w:val="center" w:pos="4844"/>
        <w:tab w:val="right" w:pos="9689"/>
      </w:tabs>
    </w:pPr>
  </w:style>
  <w:style w:type="character" w:customStyle="1" w:styleId="FooterChar">
    <w:name w:val="Footer Char"/>
    <w:basedOn w:val="DefaultParagraphFont"/>
    <w:link w:val="Footer"/>
    <w:uiPriority w:val="99"/>
    <w:rsid w:val="0076506A"/>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1490</TotalTime>
  <Pages>5</Pages>
  <Words>2071</Words>
  <Characters>12013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 Butuc</dc:creator>
  <cp:keywords/>
  <dc:description/>
  <cp:lastModifiedBy>Ludmila V. Andrusceac</cp:lastModifiedBy>
  <cp:revision>669</cp:revision>
  <dcterms:created xsi:type="dcterms:W3CDTF">2025-02-03T08:46:00Z</dcterms:created>
  <dcterms:modified xsi:type="dcterms:W3CDTF">2025-02-14T08:39:00Z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2025-02-14T08:35:33Z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bed8dd3d-004b-47f1-9a7b-010b101946a8</vt:lpwstr>
  </property>
  <property fmtid="{D5CDD505-2E9C-101B-9397-08002B2CF9AE}" pid="8" name="MSIP_Label_38962dcf-d39f-4edc-a396-338a56ba9170_ContentBits">
    <vt:lpwstr>0</vt:lpwstr>
  </property>
</Properties>
</file>